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561CB" w14:textId="77777777" w:rsidR="007734C6" w:rsidRDefault="007734C6" w:rsidP="000F6E07">
      <w:pPr>
        <w:widowControl/>
        <w:adjustRightInd w:val="0"/>
        <w:rPr>
          <w:rFonts w:ascii="CIDFont+F1" w:eastAsiaTheme="minorHAnsi" w:hAnsi="CIDFont+F1" w:cs="CIDFont+F1"/>
          <w:sz w:val="21"/>
          <w:szCs w:val="21"/>
          <w:lang w:val="en-GB"/>
        </w:rPr>
      </w:pPr>
      <w:bookmarkStart w:id="0" w:name="_Hlk105863528"/>
    </w:p>
    <w:tbl>
      <w:tblPr>
        <w:tblStyle w:val="TableGrid"/>
        <w:tblW w:w="5000" w:type="pct"/>
        <w:tblLook w:val="04A0" w:firstRow="1" w:lastRow="0" w:firstColumn="1" w:lastColumn="0" w:noHBand="0" w:noVBand="1"/>
      </w:tblPr>
      <w:tblGrid>
        <w:gridCol w:w="4865"/>
        <w:gridCol w:w="4865"/>
      </w:tblGrid>
      <w:tr w:rsidR="007734C6" w:rsidRPr="00F02EA2" w14:paraId="6DDC512C" w14:textId="77777777" w:rsidTr="007734C6">
        <w:trPr>
          <w:trHeight w:val="502"/>
        </w:trPr>
        <w:tc>
          <w:tcPr>
            <w:tcW w:w="5000" w:type="pct"/>
            <w:gridSpan w:val="2"/>
            <w:vAlign w:val="center"/>
          </w:tcPr>
          <w:p w14:paraId="5EB55720" w14:textId="053E8A29" w:rsidR="007734C6" w:rsidRPr="00F02EA2" w:rsidRDefault="00DF1437" w:rsidP="000F6E07">
            <w:pPr>
              <w:pStyle w:val="Heading1"/>
              <w:keepNext w:val="0"/>
              <w:keepLines w:val="0"/>
              <w:spacing w:before="0"/>
              <w:rPr>
                <w:rFonts w:ascii="Arial" w:eastAsiaTheme="minorHAnsi" w:hAnsi="Arial" w:cs="Arial"/>
                <w:b/>
                <w:bCs/>
                <w:color w:val="auto"/>
                <w:sz w:val="28"/>
                <w:szCs w:val="28"/>
                <w:lang w:val="en-GB"/>
              </w:rPr>
            </w:pPr>
            <w:bookmarkStart w:id="1" w:name="_Hlk108000749"/>
            <w:r>
              <w:rPr>
                <w:rFonts w:ascii="Arial" w:eastAsiaTheme="minorHAnsi" w:hAnsi="Arial" w:cs="Arial"/>
                <w:b/>
                <w:bCs/>
                <w:color w:val="auto"/>
                <w:sz w:val="28"/>
                <w:szCs w:val="28"/>
                <w:lang w:val="en-GB"/>
              </w:rPr>
              <w:t xml:space="preserve">Mixed </w:t>
            </w:r>
            <w:r w:rsidR="007734C6" w:rsidRPr="00F02EA2">
              <w:rPr>
                <w:rFonts w:ascii="Arial" w:eastAsiaTheme="minorHAnsi" w:hAnsi="Arial" w:cs="Arial"/>
                <w:b/>
                <w:bCs/>
                <w:color w:val="auto"/>
                <w:sz w:val="28"/>
                <w:szCs w:val="28"/>
                <w:lang w:val="en-GB"/>
              </w:rPr>
              <w:t>Demand Site Certificate of Compliance</w:t>
            </w:r>
          </w:p>
        </w:tc>
      </w:tr>
      <w:tr w:rsidR="007734C6" w14:paraId="4A741500" w14:textId="77777777" w:rsidTr="007734C6">
        <w:tc>
          <w:tcPr>
            <w:tcW w:w="5000" w:type="pct"/>
            <w:gridSpan w:val="2"/>
          </w:tcPr>
          <w:p w14:paraId="107E2559" w14:textId="7FB37293" w:rsidR="00D85F02" w:rsidRPr="00F02EA2" w:rsidRDefault="007734C6" w:rsidP="00D85F02">
            <w:pPr>
              <w:widowControl/>
              <w:adjustRightInd w:val="0"/>
              <w:spacing w:before="120" w:after="120" w:line="360" w:lineRule="auto"/>
              <w:rPr>
                <w:rFonts w:ascii="Arial" w:eastAsiaTheme="minorHAnsi" w:hAnsi="Arial" w:cs="Arial"/>
                <w:sz w:val="20"/>
                <w:szCs w:val="20"/>
                <w:lang w:val="en-GB"/>
              </w:rPr>
            </w:pPr>
            <w:commentRangeStart w:id="2"/>
            <w:r w:rsidRPr="00F02EA2">
              <w:rPr>
                <w:rFonts w:ascii="Arial" w:eastAsiaTheme="minorHAnsi" w:hAnsi="Arial" w:cs="Arial"/>
                <w:sz w:val="20"/>
                <w:szCs w:val="20"/>
                <w:lang w:val="en-GB"/>
              </w:rPr>
              <w:t>This</w:t>
            </w:r>
            <w:commentRangeEnd w:id="2"/>
            <w:r w:rsidR="00381DFD">
              <w:rPr>
                <w:rStyle w:val="CommentReference"/>
                <w:rFonts w:asciiTheme="minorHAnsi" w:eastAsiaTheme="minorHAnsi" w:hAnsiTheme="minorHAnsi" w:cstheme="minorBidi"/>
                <w:lang w:val="en-GB" w:eastAsia="en-GB"/>
              </w:rPr>
              <w:commentReference w:id="2"/>
            </w:r>
            <w:r w:rsidRPr="00F02EA2">
              <w:rPr>
                <w:rFonts w:ascii="Arial" w:eastAsiaTheme="minorHAnsi" w:hAnsi="Arial" w:cs="Arial"/>
                <w:sz w:val="20"/>
                <w:szCs w:val="20"/>
                <w:lang w:val="en-GB"/>
              </w:rPr>
              <w:t xml:space="preserve"> is to certify that the </w:t>
            </w:r>
          </w:p>
          <w:p w14:paraId="1D5018D5" w14:textId="77777777" w:rsidR="00D85F02" w:rsidRPr="00C65557" w:rsidRDefault="00D85F02" w:rsidP="00D85F02">
            <w:pPr>
              <w:pStyle w:val="Default"/>
              <w:spacing w:after="120" w:line="360" w:lineRule="auto"/>
              <w:jc w:val="both"/>
              <w:rPr>
                <w:rFonts w:ascii="Arial" w:hAnsi="Arial" w:cs="Arial"/>
                <w:sz w:val="20"/>
                <w:szCs w:val="20"/>
              </w:rPr>
            </w:pPr>
            <w:r w:rsidRPr="00C65557">
              <w:rPr>
                <w:rFonts w:ascii="Arial" w:hAnsi="Arial" w:cs="Arial"/>
                <w:sz w:val="20"/>
                <w:szCs w:val="20"/>
              </w:rPr>
              <w:t>I [</w:t>
            </w:r>
            <w:r w:rsidRPr="00C65557">
              <w:rPr>
                <w:rFonts w:ascii="Arial" w:hAnsi="Arial" w:cs="Arial"/>
                <w:i/>
                <w:iCs/>
                <w:sz w:val="20"/>
                <w:szCs w:val="20"/>
              </w:rPr>
              <w:t>insert name</w:t>
            </w:r>
            <w:r w:rsidRPr="00C65557">
              <w:rPr>
                <w:rFonts w:ascii="Arial" w:hAnsi="Arial" w:cs="Arial"/>
                <w:sz w:val="20"/>
                <w:szCs w:val="20"/>
              </w:rPr>
              <w:t>], being a Director of [</w:t>
            </w:r>
            <w:r w:rsidRPr="00C65557">
              <w:rPr>
                <w:rFonts w:ascii="Arial" w:hAnsi="Arial" w:cs="Arial"/>
                <w:i/>
                <w:iCs/>
                <w:sz w:val="20"/>
                <w:szCs w:val="20"/>
              </w:rPr>
              <w:t>insert company name</w:t>
            </w:r>
            <w:r w:rsidRPr="00C65557">
              <w:rPr>
                <w:rFonts w:ascii="Arial" w:hAnsi="Arial" w:cs="Arial"/>
                <w:sz w:val="20"/>
                <w:szCs w:val="20"/>
              </w:rPr>
              <w:t>] (company number [</w:t>
            </w:r>
            <w:r w:rsidRPr="00C65557">
              <w:rPr>
                <w:rFonts w:ascii="Arial" w:hAnsi="Arial" w:cs="Arial"/>
                <w:i/>
                <w:iCs/>
                <w:sz w:val="20"/>
                <w:szCs w:val="20"/>
              </w:rPr>
              <w:t>insert company number</w:t>
            </w:r>
            <w:r w:rsidRPr="00C65557">
              <w:rPr>
                <w:rFonts w:ascii="Arial" w:hAnsi="Arial" w:cs="Arial"/>
                <w:sz w:val="20"/>
                <w:szCs w:val="20"/>
              </w:rPr>
              <w:t xml:space="preserve">]), hereby certify that, having made all due and careful enquiries, the information contained in this certificate is true, complete and accurate in all material respects and is not misleading by reference to the facts and circumstances at the date of this certificate. </w:t>
            </w:r>
          </w:p>
          <w:p w14:paraId="169EFB3B" w14:textId="23E6DC1E" w:rsidR="00D44DD1" w:rsidRPr="005B419B" w:rsidRDefault="00D44DD1" w:rsidP="005B419B">
            <w:pPr>
              <w:pStyle w:val="Default"/>
              <w:spacing w:after="120" w:line="360" w:lineRule="auto"/>
              <w:jc w:val="both"/>
              <w:rPr>
                <w:rFonts w:ascii="Arial" w:hAnsi="Arial" w:cs="Arial"/>
                <w:sz w:val="20"/>
                <w:szCs w:val="20"/>
              </w:rPr>
            </w:pPr>
            <w:r w:rsidRPr="005B419B">
              <w:rPr>
                <w:rFonts w:ascii="Arial" w:hAnsi="Arial" w:cs="Arial"/>
                <w:sz w:val="20"/>
                <w:szCs w:val="20"/>
              </w:rPr>
              <w:t>I declare that as of [insert date] the Site[s] identified below [comply with the criteria/will cease to comply with the criteria/ceased to comply with the criteria] in Schedule 32 Distribution Connection and Use of System Agreement. In particular</w:t>
            </w:r>
            <w:r w:rsidR="005B419B" w:rsidRPr="005B419B">
              <w:rPr>
                <w:rFonts w:ascii="Arial" w:hAnsi="Arial" w:cs="Arial"/>
                <w:sz w:val="20"/>
                <w:szCs w:val="20"/>
              </w:rPr>
              <w:t>,</w:t>
            </w:r>
            <w:r w:rsidRPr="005B419B">
              <w:rPr>
                <w:rFonts w:ascii="Arial" w:hAnsi="Arial" w:cs="Arial"/>
                <w:sz w:val="20"/>
                <w:szCs w:val="20"/>
              </w:rPr>
              <w:t xml:space="preserve"> that each Site to which this declaration relates</w:t>
            </w:r>
            <w:r w:rsidR="005B419B" w:rsidRPr="005B419B">
              <w:rPr>
                <w:rFonts w:ascii="Arial" w:hAnsi="Arial" w:cs="Arial"/>
                <w:sz w:val="20"/>
                <w:szCs w:val="20"/>
              </w:rPr>
              <w:t>, has in place, metering that records the import associated with any final demand component separately from metering the records the import associated with any non-final demand component on site.</w:t>
            </w:r>
          </w:p>
          <w:p w14:paraId="6A3D3DAD" w14:textId="6533A2C3" w:rsidR="00D44DD1" w:rsidRPr="005B419B" w:rsidRDefault="005B419B" w:rsidP="005B419B">
            <w:pPr>
              <w:pStyle w:val="ListParagraph"/>
              <w:spacing w:before="120" w:line="276" w:lineRule="auto"/>
              <w:ind w:left="0"/>
              <w:jc w:val="both"/>
              <w:rPr>
                <w:rFonts w:ascii="Arial" w:eastAsia="Arial" w:hAnsi="Arial" w:cs="Arial"/>
                <w:sz w:val="20"/>
                <w:szCs w:val="20"/>
                <w:lang w:val="en-GB"/>
              </w:rPr>
            </w:pPr>
            <w:r>
              <w:rPr>
                <w:rFonts w:ascii="Arial" w:eastAsia="Arial" w:hAnsi="Arial" w:cs="Arial"/>
                <w:sz w:val="20"/>
                <w:szCs w:val="20"/>
                <w:lang w:val="en-GB"/>
              </w:rPr>
              <w:t>[is anything else needed here?]</w:t>
            </w:r>
          </w:p>
        </w:tc>
      </w:tr>
      <w:tr w:rsidR="007734C6" w14:paraId="16366F05" w14:textId="77777777" w:rsidTr="007734C6">
        <w:tc>
          <w:tcPr>
            <w:tcW w:w="5000" w:type="pct"/>
            <w:gridSpan w:val="2"/>
          </w:tcPr>
          <w:p w14:paraId="62568434" w14:textId="77777777" w:rsidR="007734C6"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Metering System Site Address:</w:t>
            </w:r>
          </w:p>
          <w:p w14:paraId="2C1AAB9D"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p>
        </w:tc>
      </w:tr>
      <w:tr w:rsidR="007734C6" w14:paraId="1C18096F" w14:textId="77777777" w:rsidTr="007734C6">
        <w:tc>
          <w:tcPr>
            <w:tcW w:w="2500" w:type="pct"/>
          </w:tcPr>
          <w:p w14:paraId="414DC325"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Qualifying Import MPAN/MSID(s)</w:t>
            </w:r>
          </w:p>
          <w:p w14:paraId="5F444259"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p>
        </w:tc>
        <w:tc>
          <w:tcPr>
            <w:tcW w:w="2500" w:type="pct"/>
          </w:tcPr>
          <w:p w14:paraId="58B23D5A"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Qualifying Export MPAN/MSID(s)</w:t>
            </w:r>
          </w:p>
          <w:p w14:paraId="48E88A8C"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p>
        </w:tc>
      </w:tr>
      <w:tr w:rsidR="00E47D93" w:rsidRPr="007C0DD4" w14:paraId="0F2A39BA" w14:textId="77777777" w:rsidTr="007734C6">
        <w:tc>
          <w:tcPr>
            <w:tcW w:w="5000" w:type="pct"/>
            <w:gridSpan w:val="2"/>
          </w:tcPr>
          <w:p w14:paraId="035C836A" w14:textId="31F3BBF7" w:rsidR="00E47D93" w:rsidRPr="007C0DD4" w:rsidRDefault="00E47D93" w:rsidP="009B24F6">
            <w:pPr>
              <w:spacing w:after="120" w:line="300" w:lineRule="atLeast"/>
              <w:rPr>
                <w:rFonts w:ascii="Arial" w:eastAsia="Times New Roman" w:hAnsi="Arial"/>
                <w:b/>
                <w:bCs/>
                <w:sz w:val="18"/>
                <w:szCs w:val="18"/>
              </w:rPr>
            </w:pPr>
            <w:r w:rsidRPr="007C0DD4">
              <w:rPr>
                <w:rFonts w:ascii="Arial" w:eastAsia="Times New Roman" w:hAnsi="Arial"/>
                <w:b/>
                <w:bCs/>
                <w:sz w:val="18"/>
                <w:szCs w:val="18"/>
              </w:rPr>
              <w:t xml:space="preserve">Section </w:t>
            </w:r>
            <w:r w:rsidR="005B419B">
              <w:rPr>
                <w:rFonts w:ascii="Arial" w:eastAsia="Times New Roman" w:hAnsi="Arial"/>
                <w:b/>
                <w:bCs/>
                <w:sz w:val="18"/>
                <w:szCs w:val="18"/>
              </w:rPr>
              <w:t>A</w:t>
            </w:r>
            <w:r w:rsidRPr="007C0DD4">
              <w:rPr>
                <w:rFonts w:ascii="Arial" w:eastAsia="Times New Roman" w:hAnsi="Arial"/>
                <w:b/>
                <w:bCs/>
                <w:sz w:val="18"/>
                <w:szCs w:val="18"/>
              </w:rPr>
              <w:t xml:space="preserve"> </w:t>
            </w:r>
            <w:r w:rsidR="005B419B">
              <w:rPr>
                <w:rFonts w:ascii="Arial" w:eastAsia="Times New Roman" w:hAnsi="Arial"/>
                <w:b/>
                <w:bCs/>
                <w:sz w:val="18"/>
                <w:szCs w:val="18"/>
              </w:rPr>
              <w:t>–</w:t>
            </w:r>
            <w:r w:rsidRPr="007C0DD4">
              <w:rPr>
                <w:rFonts w:ascii="Arial" w:eastAsia="Times New Roman" w:hAnsi="Arial"/>
                <w:b/>
                <w:bCs/>
                <w:sz w:val="18"/>
                <w:szCs w:val="18"/>
              </w:rPr>
              <w:t xml:space="preserve"> </w:t>
            </w:r>
            <w:r w:rsidR="005B419B">
              <w:rPr>
                <w:rFonts w:ascii="Arial" w:eastAsia="Times New Roman" w:hAnsi="Arial"/>
                <w:b/>
                <w:bCs/>
                <w:sz w:val="18"/>
                <w:szCs w:val="18"/>
              </w:rPr>
              <w:t>Description of m</w:t>
            </w:r>
            <w:r w:rsidRPr="007C0DD4">
              <w:rPr>
                <w:rFonts w:ascii="Arial" w:eastAsia="Times New Roman" w:hAnsi="Arial"/>
                <w:b/>
                <w:bCs/>
                <w:sz w:val="18"/>
                <w:szCs w:val="18"/>
              </w:rPr>
              <w:t xml:space="preserve">etering </w:t>
            </w:r>
            <w:r w:rsidR="005B419B">
              <w:rPr>
                <w:rFonts w:ascii="Arial" w:eastAsia="Times New Roman" w:hAnsi="Arial"/>
                <w:b/>
                <w:bCs/>
                <w:sz w:val="18"/>
                <w:szCs w:val="18"/>
              </w:rPr>
              <w:t>arrangements on site[s</w:t>
            </w:r>
            <w:r w:rsidR="00713A9D">
              <w:rPr>
                <w:rFonts w:ascii="Arial" w:eastAsia="Times New Roman" w:hAnsi="Arial"/>
                <w:b/>
                <w:bCs/>
                <w:sz w:val="18"/>
                <w:szCs w:val="18"/>
              </w:rPr>
              <w:t>]</w:t>
            </w:r>
          </w:p>
        </w:tc>
      </w:tr>
      <w:tr w:rsidR="009B24F6" w14:paraId="2D58EC30" w14:textId="77777777" w:rsidTr="007734C6">
        <w:tc>
          <w:tcPr>
            <w:tcW w:w="5000" w:type="pct"/>
            <w:gridSpan w:val="2"/>
          </w:tcPr>
          <w:tbl>
            <w:tblPr>
              <w:tblStyle w:val="TableGrid"/>
              <w:tblW w:w="0" w:type="auto"/>
              <w:tblLook w:val="04A0" w:firstRow="1" w:lastRow="0" w:firstColumn="1" w:lastColumn="0" w:noHBand="0" w:noVBand="1"/>
            </w:tblPr>
            <w:tblGrid>
              <w:gridCol w:w="4839"/>
              <w:gridCol w:w="4665"/>
            </w:tblGrid>
            <w:tr w:rsidR="00713A9D" w:rsidRPr="00713A9D" w14:paraId="6D6D6859" w14:textId="2F7656EA" w:rsidTr="00713A9D">
              <w:tc>
                <w:tcPr>
                  <w:tcW w:w="4839" w:type="dxa"/>
                </w:tcPr>
                <w:p w14:paraId="0220BB02" w14:textId="511D0190" w:rsidR="00713A9D" w:rsidRDefault="00713A9D" w:rsidP="00392AE7">
                  <w:pPr>
                    <w:pStyle w:val="Default"/>
                    <w:spacing w:after="120" w:line="360" w:lineRule="auto"/>
                    <w:jc w:val="both"/>
                    <w:rPr>
                      <w:rFonts w:ascii="Arial" w:hAnsi="Arial" w:cs="Arial"/>
                      <w:sz w:val="20"/>
                      <w:szCs w:val="20"/>
                    </w:rPr>
                  </w:pPr>
                  <w:r w:rsidRPr="00713A9D">
                    <w:rPr>
                      <w:rFonts w:ascii="Arial" w:hAnsi="Arial" w:cs="Arial"/>
                      <w:sz w:val="20"/>
                      <w:szCs w:val="20"/>
                    </w:rPr>
                    <w:t>Type of metering installed</w:t>
                  </w:r>
                  <w:r>
                    <w:rPr>
                      <w:rFonts w:ascii="Arial" w:hAnsi="Arial" w:cs="Arial"/>
                      <w:sz w:val="20"/>
                      <w:szCs w:val="20"/>
                    </w:rPr>
                    <w:t>:</w:t>
                  </w:r>
                </w:p>
                <w:p w14:paraId="27F497B9" w14:textId="59A13F5D" w:rsidR="00713A9D" w:rsidRPr="00B3666B" w:rsidRDefault="00713A9D" w:rsidP="00392AE7">
                  <w:pPr>
                    <w:pStyle w:val="Default"/>
                    <w:spacing w:after="120" w:line="360" w:lineRule="auto"/>
                    <w:jc w:val="both"/>
                    <w:rPr>
                      <w:rFonts w:ascii="Arial" w:hAnsi="Arial" w:cs="Arial"/>
                      <w:color w:val="808080" w:themeColor="background1" w:themeShade="80"/>
                      <w:sz w:val="18"/>
                      <w:szCs w:val="18"/>
                    </w:rPr>
                  </w:pPr>
                  <w:r w:rsidRPr="00713A9D">
                    <w:rPr>
                      <w:rFonts w:ascii="Arial" w:hAnsi="Arial" w:cs="Arial"/>
                      <w:color w:val="808080" w:themeColor="background1" w:themeShade="80"/>
                      <w:sz w:val="18"/>
                      <w:szCs w:val="18"/>
                    </w:rPr>
                    <w:t xml:space="preserve">Note: metering needs to be </w:t>
                  </w:r>
                  <w:commentRangeStart w:id="3"/>
                  <w:r w:rsidR="00B3666B" w:rsidRPr="00B3666B">
                    <w:rPr>
                      <w:rFonts w:ascii="Arial" w:hAnsi="Arial" w:cs="Arial"/>
                      <w:color w:val="808080" w:themeColor="background1" w:themeShade="80"/>
                      <w:sz w:val="18"/>
                      <w:szCs w:val="18"/>
                      <w:highlight w:val="yellow"/>
                    </w:rPr>
                    <w:t>[</w:t>
                  </w:r>
                  <w:r w:rsidRPr="00B3666B">
                    <w:rPr>
                      <w:rFonts w:ascii="Arial" w:hAnsi="Arial" w:cs="Arial"/>
                      <w:color w:val="808080" w:themeColor="background1" w:themeShade="80"/>
                      <w:sz w:val="18"/>
                      <w:szCs w:val="18"/>
                      <w:highlight w:val="yellow"/>
                    </w:rPr>
                    <w:t>Measurement Instrument Directive (MID)</w:t>
                  </w:r>
                  <w:r w:rsidR="00B3666B" w:rsidRPr="00B3666B">
                    <w:rPr>
                      <w:rStyle w:val="FootnoteReference"/>
                      <w:rFonts w:ascii="Arial" w:hAnsi="Arial" w:cs="Arial"/>
                      <w:color w:val="808080" w:themeColor="background1" w:themeShade="80"/>
                      <w:sz w:val="18"/>
                      <w:szCs w:val="18"/>
                      <w:highlight w:val="yellow"/>
                    </w:rPr>
                    <w:footnoteReference w:id="1"/>
                  </w:r>
                  <w:r w:rsidR="00B3666B" w:rsidRPr="00B3666B">
                    <w:rPr>
                      <w:rFonts w:ascii="Arial" w:hAnsi="Arial" w:cs="Arial"/>
                      <w:color w:val="808080" w:themeColor="background1" w:themeShade="80"/>
                      <w:sz w:val="18"/>
                      <w:szCs w:val="18"/>
                      <w:highlight w:val="yellow"/>
                    </w:rPr>
                    <w:t>]/[Measuring Instruments Regulations</w:t>
                  </w:r>
                  <w:r w:rsidR="00B3666B" w:rsidRPr="00B3666B">
                    <w:rPr>
                      <w:rStyle w:val="FootnoteReference"/>
                      <w:rFonts w:ascii="Arial" w:hAnsi="Arial" w:cs="Arial"/>
                      <w:color w:val="808080" w:themeColor="background1" w:themeShade="80"/>
                      <w:sz w:val="18"/>
                      <w:szCs w:val="18"/>
                      <w:highlight w:val="yellow"/>
                    </w:rPr>
                    <w:footnoteReference w:id="2"/>
                  </w:r>
                  <w:r w:rsidR="00B3666B" w:rsidRPr="00B3666B">
                    <w:rPr>
                      <w:rFonts w:ascii="Arial" w:hAnsi="Arial" w:cs="Arial"/>
                      <w:color w:val="808080" w:themeColor="background1" w:themeShade="80"/>
                      <w:sz w:val="18"/>
                      <w:szCs w:val="18"/>
                      <w:highlight w:val="yellow"/>
                    </w:rPr>
                    <w:t>]</w:t>
                  </w:r>
                  <w:r w:rsidRPr="00713A9D">
                    <w:rPr>
                      <w:rFonts w:ascii="Arial" w:hAnsi="Arial" w:cs="Arial"/>
                      <w:color w:val="808080" w:themeColor="background1" w:themeShade="80"/>
                      <w:sz w:val="18"/>
                      <w:szCs w:val="18"/>
                    </w:rPr>
                    <w:t xml:space="preserve"> </w:t>
                  </w:r>
                  <w:commentRangeEnd w:id="3"/>
                  <w:r w:rsidR="00FF0037">
                    <w:rPr>
                      <w:rStyle w:val="CommentReference"/>
                      <w:rFonts w:asciiTheme="minorHAnsi" w:hAnsiTheme="minorHAnsi" w:cstheme="minorBidi"/>
                      <w:color w:val="auto"/>
                      <w:lang w:val="en-GB" w:eastAsia="en-GB"/>
                    </w:rPr>
                    <w:commentReference w:id="3"/>
                  </w:r>
                  <w:r w:rsidRPr="00713A9D">
                    <w:rPr>
                      <w:rFonts w:ascii="Arial" w:hAnsi="Arial" w:cs="Arial"/>
                      <w:color w:val="808080" w:themeColor="background1" w:themeShade="80"/>
                      <w:sz w:val="18"/>
                      <w:szCs w:val="18"/>
                    </w:rPr>
                    <w:t>standards or above</w:t>
                  </w:r>
                </w:p>
              </w:tc>
              <w:tc>
                <w:tcPr>
                  <w:tcW w:w="4665" w:type="dxa"/>
                </w:tcPr>
                <w:p w14:paraId="69F10FBE"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713A9D" w14:paraId="250B60C2" w14:textId="5FF5E9D4" w:rsidTr="00713A9D">
              <w:tc>
                <w:tcPr>
                  <w:tcW w:w="4839" w:type="dxa"/>
                </w:tcPr>
                <w:p w14:paraId="19491DDD" w14:textId="77777777" w:rsidR="00713A9D" w:rsidRPr="00713A9D" w:rsidRDefault="00713A9D" w:rsidP="00392AE7">
                  <w:pPr>
                    <w:pStyle w:val="Default"/>
                    <w:spacing w:after="120" w:line="360" w:lineRule="auto"/>
                    <w:jc w:val="both"/>
                    <w:rPr>
                      <w:rFonts w:ascii="Arial" w:hAnsi="Arial" w:cs="Arial"/>
                      <w:sz w:val="20"/>
                      <w:szCs w:val="20"/>
                    </w:rPr>
                  </w:pPr>
                  <w:r w:rsidRPr="00713A9D">
                    <w:rPr>
                      <w:rFonts w:ascii="Arial" w:hAnsi="Arial" w:cs="Arial"/>
                      <w:sz w:val="20"/>
                      <w:szCs w:val="20"/>
                    </w:rPr>
                    <w:t>Meter Serial number and make/model of meter</w:t>
                  </w:r>
                </w:p>
              </w:tc>
              <w:tc>
                <w:tcPr>
                  <w:tcW w:w="4665" w:type="dxa"/>
                </w:tcPr>
                <w:p w14:paraId="781842E1"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713A9D" w14:paraId="4A3EDE3B" w14:textId="55CA9BE9" w:rsidTr="00713A9D">
              <w:tc>
                <w:tcPr>
                  <w:tcW w:w="4839" w:type="dxa"/>
                </w:tcPr>
                <w:p w14:paraId="408BB22A" w14:textId="77777777" w:rsidR="00713A9D" w:rsidRPr="00713A9D" w:rsidRDefault="00713A9D" w:rsidP="00392AE7">
                  <w:pPr>
                    <w:pStyle w:val="Default"/>
                    <w:spacing w:after="120" w:line="360" w:lineRule="auto"/>
                    <w:jc w:val="both"/>
                    <w:rPr>
                      <w:rFonts w:ascii="Arial" w:hAnsi="Arial" w:cs="Arial"/>
                      <w:sz w:val="20"/>
                      <w:szCs w:val="20"/>
                    </w:rPr>
                  </w:pPr>
                  <w:r w:rsidRPr="00713A9D">
                    <w:rPr>
                      <w:rFonts w:ascii="Arial" w:hAnsi="Arial" w:cs="Arial"/>
                      <w:sz w:val="20"/>
                      <w:szCs w:val="20"/>
                    </w:rPr>
                    <w:t>What technology type is behind each meter and what capacity is associated with these</w:t>
                  </w:r>
                </w:p>
              </w:tc>
              <w:tc>
                <w:tcPr>
                  <w:tcW w:w="4665" w:type="dxa"/>
                </w:tcPr>
                <w:p w14:paraId="58CC2251"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713A9D" w14:paraId="04412A6C" w14:textId="2A4D741D" w:rsidTr="00713A9D">
              <w:tc>
                <w:tcPr>
                  <w:tcW w:w="4839" w:type="dxa"/>
                </w:tcPr>
                <w:p w14:paraId="68E069A1" w14:textId="5C6F990D" w:rsidR="00713A9D" w:rsidRPr="00713A9D" w:rsidRDefault="00713A9D" w:rsidP="00392AE7">
                  <w:pPr>
                    <w:pStyle w:val="Default"/>
                    <w:spacing w:after="120" w:line="360" w:lineRule="auto"/>
                    <w:jc w:val="both"/>
                    <w:rPr>
                      <w:rFonts w:ascii="Arial" w:hAnsi="Arial" w:cs="Arial"/>
                      <w:sz w:val="20"/>
                      <w:szCs w:val="20"/>
                    </w:rPr>
                  </w:pPr>
                  <w:r w:rsidRPr="00713A9D">
                    <w:rPr>
                      <w:rFonts w:ascii="Arial" w:hAnsi="Arial" w:cs="Arial"/>
                      <w:sz w:val="20"/>
                      <w:szCs w:val="20"/>
                    </w:rPr>
                    <w:t xml:space="preserve">Confirmation </w:t>
                  </w:r>
                  <w:r>
                    <w:rPr>
                      <w:rFonts w:ascii="Arial" w:hAnsi="Arial" w:cs="Arial"/>
                      <w:sz w:val="20"/>
                      <w:szCs w:val="20"/>
                    </w:rPr>
                    <w:t xml:space="preserve">that there is </w:t>
                  </w:r>
                  <w:r w:rsidRPr="00713A9D">
                    <w:rPr>
                      <w:rFonts w:ascii="Arial" w:hAnsi="Arial" w:cs="Arial"/>
                      <w:sz w:val="20"/>
                      <w:szCs w:val="20"/>
                    </w:rPr>
                    <w:t xml:space="preserve">no </w:t>
                  </w:r>
                  <w:r>
                    <w:rPr>
                      <w:rFonts w:ascii="Arial" w:hAnsi="Arial" w:cs="Arial"/>
                      <w:sz w:val="20"/>
                      <w:szCs w:val="20"/>
                    </w:rPr>
                    <w:t>F</w:t>
                  </w:r>
                  <w:r w:rsidRPr="00713A9D">
                    <w:rPr>
                      <w:rFonts w:ascii="Arial" w:hAnsi="Arial" w:cs="Arial"/>
                      <w:sz w:val="20"/>
                      <w:szCs w:val="20"/>
                    </w:rPr>
                    <w:t xml:space="preserve">inal </w:t>
                  </w:r>
                  <w:r>
                    <w:rPr>
                      <w:rFonts w:ascii="Arial" w:hAnsi="Arial" w:cs="Arial"/>
                      <w:sz w:val="20"/>
                      <w:szCs w:val="20"/>
                    </w:rPr>
                    <w:t>D</w:t>
                  </w:r>
                  <w:r w:rsidRPr="00713A9D">
                    <w:rPr>
                      <w:rFonts w:ascii="Arial" w:hAnsi="Arial" w:cs="Arial"/>
                      <w:sz w:val="20"/>
                      <w:szCs w:val="20"/>
                    </w:rPr>
                    <w:t>emand behind meter</w:t>
                  </w:r>
                  <w:r>
                    <w:rPr>
                      <w:rFonts w:ascii="Arial" w:hAnsi="Arial" w:cs="Arial"/>
                      <w:sz w:val="20"/>
                      <w:szCs w:val="20"/>
                    </w:rPr>
                    <w:t xml:space="preserve"> which records import for a Non-Final Demand component</w:t>
                  </w:r>
                </w:p>
              </w:tc>
              <w:tc>
                <w:tcPr>
                  <w:tcW w:w="4665" w:type="dxa"/>
                </w:tcPr>
                <w:p w14:paraId="786C4B95"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713A9D" w14:paraId="057861A6" w14:textId="6D9C852B" w:rsidTr="00713A9D">
              <w:tc>
                <w:tcPr>
                  <w:tcW w:w="4839" w:type="dxa"/>
                </w:tcPr>
                <w:p w14:paraId="606AE051" w14:textId="77777777" w:rsidR="00713A9D" w:rsidRDefault="00713A9D" w:rsidP="00392AE7">
                  <w:pPr>
                    <w:pStyle w:val="Default"/>
                    <w:spacing w:after="120" w:line="360" w:lineRule="auto"/>
                    <w:jc w:val="both"/>
                    <w:rPr>
                      <w:rFonts w:ascii="Arial" w:hAnsi="Arial" w:cs="Arial"/>
                      <w:sz w:val="20"/>
                      <w:szCs w:val="20"/>
                    </w:rPr>
                  </w:pPr>
                  <w:r w:rsidRPr="00713A9D">
                    <w:rPr>
                      <w:rFonts w:ascii="Arial" w:hAnsi="Arial" w:cs="Arial"/>
                      <w:sz w:val="20"/>
                      <w:szCs w:val="20"/>
                    </w:rPr>
                    <w:t xml:space="preserve">Confirmation </w:t>
                  </w:r>
                  <w:r>
                    <w:rPr>
                      <w:rFonts w:ascii="Arial" w:hAnsi="Arial" w:cs="Arial"/>
                      <w:sz w:val="20"/>
                      <w:szCs w:val="20"/>
                    </w:rPr>
                    <w:t xml:space="preserve">that a </w:t>
                  </w:r>
                  <w:r w:rsidRPr="00713A9D">
                    <w:rPr>
                      <w:rFonts w:ascii="Arial" w:hAnsi="Arial" w:cs="Arial"/>
                      <w:sz w:val="20"/>
                      <w:szCs w:val="20"/>
                    </w:rPr>
                    <w:t xml:space="preserve">diagram of </w:t>
                  </w:r>
                  <w:r>
                    <w:rPr>
                      <w:rFonts w:ascii="Arial" w:hAnsi="Arial" w:cs="Arial"/>
                      <w:sz w:val="20"/>
                      <w:szCs w:val="20"/>
                    </w:rPr>
                    <w:t xml:space="preserve">the </w:t>
                  </w:r>
                  <w:r w:rsidRPr="00713A9D">
                    <w:rPr>
                      <w:rFonts w:ascii="Arial" w:hAnsi="Arial" w:cs="Arial"/>
                      <w:sz w:val="20"/>
                      <w:szCs w:val="20"/>
                    </w:rPr>
                    <w:t xml:space="preserve">site and metering arrangements </w:t>
                  </w:r>
                  <w:r>
                    <w:rPr>
                      <w:rFonts w:ascii="Arial" w:hAnsi="Arial" w:cs="Arial"/>
                      <w:sz w:val="20"/>
                      <w:szCs w:val="20"/>
                    </w:rPr>
                    <w:t>has been included with this certificate:</w:t>
                  </w:r>
                </w:p>
                <w:p w14:paraId="5305180C" w14:textId="0F2977A8" w:rsidR="00713A9D" w:rsidRPr="00713A9D" w:rsidRDefault="00713A9D" w:rsidP="00392AE7">
                  <w:pPr>
                    <w:pStyle w:val="Default"/>
                    <w:spacing w:after="120" w:line="360" w:lineRule="auto"/>
                    <w:jc w:val="both"/>
                    <w:rPr>
                      <w:rFonts w:ascii="Arial" w:hAnsi="Arial" w:cs="Arial"/>
                      <w:sz w:val="20"/>
                      <w:szCs w:val="20"/>
                    </w:rPr>
                  </w:pPr>
                  <w:r>
                    <w:rPr>
                      <w:rFonts w:ascii="Arial" w:hAnsi="Arial" w:cs="Arial"/>
                      <w:color w:val="808080" w:themeColor="background1" w:themeShade="80"/>
                      <w:sz w:val="18"/>
                      <w:szCs w:val="18"/>
                    </w:rPr>
                    <w:t xml:space="preserve">Note: diagram </w:t>
                  </w:r>
                  <w:r w:rsidRPr="00713A9D">
                    <w:rPr>
                      <w:rFonts w:ascii="Arial" w:hAnsi="Arial" w:cs="Arial"/>
                      <w:color w:val="808080" w:themeColor="background1" w:themeShade="80"/>
                      <w:sz w:val="18"/>
                      <w:szCs w:val="18"/>
                    </w:rPr>
                    <w:t>to include settlement and customer</w:t>
                  </w:r>
                  <w:r>
                    <w:rPr>
                      <w:rFonts w:ascii="Arial" w:hAnsi="Arial" w:cs="Arial"/>
                      <w:color w:val="808080" w:themeColor="background1" w:themeShade="80"/>
                      <w:sz w:val="18"/>
                      <w:szCs w:val="18"/>
                    </w:rPr>
                    <w:t>s</w:t>
                  </w:r>
                  <w:r w:rsidRPr="00713A9D">
                    <w:rPr>
                      <w:rFonts w:ascii="Arial" w:hAnsi="Arial" w:cs="Arial"/>
                      <w:color w:val="808080" w:themeColor="background1" w:themeShade="80"/>
                      <w:sz w:val="18"/>
                      <w:szCs w:val="18"/>
                    </w:rPr>
                    <w:t xml:space="preserve"> own metering</w:t>
                  </w:r>
                </w:p>
              </w:tc>
              <w:tc>
                <w:tcPr>
                  <w:tcW w:w="4665" w:type="dxa"/>
                </w:tcPr>
                <w:p w14:paraId="28ADAE25"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713A9D" w14:paraId="5E494E2D" w14:textId="39AFD3A6" w:rsidTr="00713A9D">
              <w:tc>
                <w:tcPr>
                  <w:tcW w:w="4839" w:type="dxa"/>
                </w:tcPr>
                <w:p w14:paraId="61FB8D40" w14:textId="77777777" w:rsidR="00166426" w:rsidRDefault="00166426" w:rsidP="00392AE7">
                  <w:pPr>
                    <w:pStyle w:val="Default"/>
                    <w:spacing w:after="120" w:line="360" w:lineRule="auto"/>
                    <w:jc w:val="both"/>
                    <w:rPr>
                      <w:rFonts w:ascii="Arial" w:hAnsi="Arial" w:cs="Arial"/>
                      <w:sz w:val="20"/>
                      <w:szCs w:val="20"/>
                    </w:rPr>
                  </w:pPr>
                  <w:bookmarkStart w:id="4" w:name="_Hlk107996366"/>
                  <w:r>
                    <w:rPr>
                      <w:rFonts w:ascii="Arial" w:hAnsi="Arial" w:cs="Arial"/>
                      <w:sz w:val="20"/>
                      <w:szCs w:val="20"/>
                    </w:rPr>
                    <w:lastRenderedPageBreak/>
                    <w:t xml:space="preserve">For sites with a connection agreement with the Distributor which contains a specified Maximum Import Capacity (MIC), confirmation that </w:t>
                  </w:r>
                  <w:r w:rsidRPr="00713A9D">
                    <w:rPr>
                      <w:rFonts w:ascii="Arial" w:hAnsi="Arial" w:cs="Arial"/>
                      <w:sz w:val="20"/>
                      <w:szCs w:val="20"/>
                    </w:rPr>
                    <w:t>12 months of data (provided in kWh and kVArh)</w:t>
                  </w:r>
                  <w:r>
                    <w:rPr>
                      <w:rFonts w:ascii="Arial" w:hAnsi="Arial" w:cs="Arial"/>
                      <w:sz w:val="20"/>
                      <w:szCs w:val="20"/>
                    </w:rPr>
                    <w:t xml:space="preserve"> for each of the metering arrangements has been included with this certificate: </w:t>
                  </w:r>
                </w:p>
                <w:p w14:paraId="1ADE5400" w14:textId="344BFB7C" w:rsidR="00713A9D" w:rsidRPr="00713A9D" w:rsidRDefault="00166426" w:rsidP="00392AE7">
                  <w:pPr>
                    <w:pStyle w:val="Default"/>
                    <w:spacing w:after="120" w:line="360" w:lineRule="auto"/>
                    <w:jc w:val="both"/>
                    <w:rPr>
                      <w:rFonts w:ascii="Arial" w:hAnsi="Arial" w:cs="Arial"/>
                      <w:sz w:val="20"/>
                      <w:szCs w:val="20"/>
                    </w:rPr>
                  </w:pPr>
                  <w:r w:rsidRPr="00166426">
                    <w:rPr>
                      <w:rFonts w:ascii="Arial" w:hAnsi="Arial" w:cs="Arial"/>
                      <w:color w:val="808080" w:themeColor="background1" w:themeShade="80"/>
                      <w:sz w:val="18"/>
                      <w:szCs w:val="18"/>
                    </w:rPr>
                    <w:t xml:space="preserve">Note: you will need to issue an updated </w:t>
                  </w:r>
                  <w:r w:rsidR="00713A9D" w:rsidRPr="00166426">
                    <w:rPr>
                      <w:rFonts w:ascii="Arial" w:hAnsi="Arial" w:cs="Arial"/>
                      <w:color w:val="808080" w:themeColor="background1" w:themeShade="80"/>
                      <w:sz w:val="18"/>
                      <w:szCs w:val="18"/>
                    </w:rPr>
                    <w:t xml:space="preserve">certificate </w:t>
                  </w:r>
                  <w:r w:rsidRPr="00166426">
                    <w:rPr>
                      <w:rFonts w:ascii="Arial" w:hAnsi="Arial" w:cs="Arial"/>
                      <w:color w:val="808080" w:themeColor="background1" w:themeShade="80"/>
                      <w:sz w:val="18"/>
                      <w:szCs w:val="18"/>
                    </w:rPr>
                    <w:t xml:space="preserve">any time a </w:t>
                  </w:r>
                  <w:r w:rsidR="00713A9D" w:rsidRPr="00166426">
                    <w:rPr>
                      <w:rFonts w:ascii="Arial" w:hAnsi="Arial" w:cs="Arial"/>
                      <w:color w:val="808080" w:themeColor="background1" w:themeShade="80"/>
                      <w:sz w:val="18"/>
                      <w:szCs w:val="18"/>
                    </w:rPr>
                    <w:t>meter exchange has occurred, or</w:t>
                  </w:r>
                  <w:r w:rsidRPr="00166426">
                    <w:rPr>
                      <w:rFonts w:ascii="Arial" w:hAnsi="Arial" w:cs="Arial"/>
                      <w:color w:val="808080" w:themeColor="background1" w:themeShade="80"/>
                      <w:sz w:val="18"/>
                      <w:szCs w:val="18"/>
                    </w:rPr>
                    <w:t xml:space="preserve"> if you have</w:t>
                  </w:r>
                  <w:r w:rsidR="00713A9D" w:rsidRPr="00166426">
                    <w:rPr>
                      <w:rFonts w:ascii="Arial" w:hAnsi="Arial" w:cs="Arial"/>
                      <w:color w:val="808080" w:themeColor="background1" w:themeShade="80"/>
                      <w:sz w:val="18"/>
                      <w:szCs w:val="18"/>
                    </w:rPr>
                    <w:t xml:space="preserve"> </w:t>
                  </w:r>
                  <w:r w:rsidRPr="00166426">
                    <w:rPr>
                      <w:rFonts w:ascii="Arial" w:hAnsi="Arial" w:cs="Arial"/>
                      <w:color w:val="808080" w:themeColor="background1" w:themeShade="80"/>
                      <w:sz w:val="18"/>
                      <w:szCs w:val="18"/>
                    </w:rPr>
                    <w:t>agreed a new MIC with the Distributor</w:t>
                  </w:r>
                </w:p>
              </w:tc>
              <w:tc>
                <w:tcPr>
                  <w:tcW w:w="4665" w:type="dxa"/>
                </w:tcPr>
                <w:p w14:paraId="29576052" w14:textId="77777777" w:rsidR="00713A9D" w:rsidRPr="00713A9D" w:rsidRDefault="00713A9D" w:rsidP="00392AE7">
                  <w:pPr>
                    <w:pStyle w:val="Default"/>
                    <w:spacing w:after="120" w:line="360" w:lineRule="auto"/>
                    <w:jc w:val="both"/>
                    <w:rPr>
                      <w:rFonts w:ascii="Arial" w:hAnsi="Arial" w:cs="Arial"/>
                      <w:sz w:val="20"/>
                      <w:szCs w:val="20"/>
                    </w:rPr>
                  </w:pPr>
                </w:p>
              </w:tc>
            </w:tr>
            <w:bookmarkEnd w:id="4"/>
            <w:tr w:rsidR="00713A9D" w:rsidRPr="00713A9D" w14:paraId="040B981C" w14:textId="11FE9718" w:rsidTr="00713A9D">
              <w:tc>
                <w:tcPr>
                  <w:tcW w:w="4839" w:type="dxa"/>
                </w:tcPr>
                <w:p w14:paraId="6479708D" w14:textId="28EE77CB" w:rsidR="00166426" w:rsidRDefault="00166426" w:rsidP="00166426">
                  <w:pPr>
                    <w:pStyle w:val="Default"/>
                    <w:spacing w:after="120" w:line="360" w:lineRule="auto"/>
                    <w:jc w:val="both"/>
                    <w:rPr>
                      <w:rFonts w:ascii="Arial" w:hAnsi="Arial" w:cs="Arial"/>
                      <w:sz w:val="20"/>
                      <w:szCs w:val="20"/>
                    </w:rPr>
                  </w:pPr>
                  <w:r>
                    <w:rPr>
                      <w:rFonts w:ascii="Arial" w:hAnsi="Arial" w:cs="Arial"/>
                      <w:sz w:val="20"/>
                      <w:szCs w:val="20"/>
                    </w:rPr>
                    <w:t xml:space="preserve">For sites without a specific connection agreement with the Distributor, or with a connection agreement which does not contain a specified Maximum Import Capacity (MIC), confirmation that </w:t>
                  </w:r>
                  <w:r w:rsidRPr="00713A9D">
                    <w:rPr>
                      <w:rFonts w:ascii="Arial" w:hAnsi="Arial" w:cs="Arial"/>
                      <w:sz w:val="20"/>
                      <w:szCs w:val="20"/>
                    </w:rPr>
                    <w:t>12 months of actual metered data (HH data or readings in kWh)</w:t>
                  </w:r>
                  <w:r>
                    <w:rPr>
                      <w:rFonts w:ascii="Arial" w:hAnsi="Arial" w:cs="Arial"/>
                      <w:sz w:val="20"/>
                      <w:szCs w:val="20"/>
                    </w:rPr>
                    <w:t xml:space="preserve"> for each of the metering arrangements has been included with this certificate: </w:t>
                  </w:r>
                </w:p>
                <w:p w14:paraId="39D38E6C" w14:textId="3E939E9A" w:rsidR="00713A9D" w:rsidRPr="00713A9D" w:rsidRDefault="00166426" w:rsidP="00392AE7">
                  <w:pPr>
                    <w:pStyle w:val="Default"/>
                    <w:spacing w:after="120" w:line="360" w:lineRule="auto"/>
                    <w:jc w:val="both"/>
                    <w:rPr>
                      <w:rFonts w:ascii="Arial" w:hAnsi="Arial" w:cs="Arial"/>
                      <w:sz w:val="20"/>
                      <w:szCs w:val="20"/>
                    </w:rPr>
                  </w:pPr>
                  <w:r w:rsidRPr="00166426">
                    <w:rPr>
                      <w:rFonts w:ascii="Arial" w:hAnsi="Arial" w:cs="Arial"/>
                      <w:color w:val="808080" w:themeColor="background1" w:themeShade="80"/>
                      <w:sz w:val="18"/>
                      <w:szCs w:val="18"/>
                    </w:rPr>
                    <w:t xml:space="preserve">Note: </w:t>
                  </w:r>
                  <w:r w:rsidR="005F2E4D">
                    <w:rPr>
                      <w:rFonts w:ascii="Arial" w:hAnsi="Arial" w:cs="Arial"/>
                      <w:color w:val="808080" w:themeColor="background1" w:themeShade="80"/>
                      <w:sz w:val="18"/>
                      <w:szCs w:val="18"/>
                    </w:rPr>
                    <w:t xml:space="preserve">The DNO reserves the right to </w:t>
                  </w:r>
                  <w:commentRangeStart w:id="5"/>
                  <w:r w:rsidR="007124E3">
                    <w:rPr>
                      <w:rFonts w:ascii="Arial" w:hAnsi="Arial" w:cs="Arial"/>
                      <w:color w:val="808080" w:themeColor="background1" w:themeShade="80"/>
                      <w:sz w:val="18"/>
                      <w:szCs w:val="18"/>
                    </w:rPr>
                    <w:t>review</w:t>
                  </w:r>
                  <w:r w:rsidR="00713A9D" w:rsidRPr="00166426">
                    <w:rPr>
                      <w:rFonts w:ascii="Arial" w:hAnsi="Arial" w:cs="Arial"/>
                      <w:color w:val="808080" w:themeColor="background1" w:themeShade="80"/>
                      <w:sz w:val="18"/>
                      <w:szCs w:val="18"/>
                    </w:rPr>
                    <w:t xml:space="preserve"> / annual review (if DCP 389 approved)</w:t>
                  </w:r>
                  <w:commentRangeEnd w:id="5"/>
                  <w:r w:rsidR="00FF0037">
                    <w:rPr>
                      <w:rStyle w:val="CommentReference"/>
                      <w:rFonts w:asciiTheme="minorHAnsi" w:hAnsiTheme="minorHAnsi" w:cstheme="minorBidi"/>
                      <w:color w:val="auto"/>
                      <w:lang w:val="en-GB" w:eastAsia="en-GB"/>
                    </w:rPr>
                    <w:commentReference w:id="5"/>
                  </w:r>
                  <w:r w:rsidR="00713A9D" w:rsidRPr="00166426">
                    <w:rPr>
                      <w:rFonts w:ascii="Arial" w:hAnsi="Arial" w:cs="Arial"/>
                      <w:color w:val="808080" w:themeColor="background1" w:themeShade="80"/>
                      <w:sz w:val="18"/>
                      <w:szCs w:val="18"/>
                    </w:rPr>
                    <w:t xml:space="preserve">  - </w:t>
                  </w:r>
                  <w:r w:rsidR="005F2E4D" w:rsidRPr="00166426">
                    <w:rPr>
                      <w:rFonts w:ascii="Arial" w:hAnsi="Arial" w:cs="Arial"/>
                      <w:color w:val="808080" w:themeColor="background1" w:themeShade="80"/>
                      <w:sz w:val="18"/>
                      <w:szCs w:val="18"/>
                    </w:rPr>
                    <w:t>you will need to issue an updated certificate any time a meter exchange has occurred</w:t>
                  </w:r>
                </w:p>
              </w:tc>
              <w:tc>
                <w:tcPr>
                  <w:tcW w:w="4665" w:type="dxa"/>
                </w:tcPr>
                <w:p w14:paraId="6EF73FD8" w14:textId="77777777" w:rsidR="00713A9D" w:rsidRPr="00713A9D" w:rsidRDefault="00713A9D" w:rsidP="00392AE7">
                  <w:pPr>
                    <w:pStyle w:val="Default"/>
                    <w:spacing w:after="120" w:line="360" w:lineRule="auto"/>
                    <w:jc w:val="both"/>
                    <w:rPr>
                      <w:rFonts w:ascii="Arial" w:hAnsi="Arial" w:cs="Arial"/>
                      <w:sz w:val="20"/>
                      <w:szCs w:val="20"/>
                    </w:rPr>
                  </w:pPr>
                </w:p>
              </w:tc>
            </w:tr>
            <w:tr w:rsidR="00713A9D" w:rsidRPr="00FC43C0" w14:paraId="664394E4" w14:textId="7AEC0227" w:rsidTr="00713A9D">
              <w:tc>
                <w:tcPr>
                  <w:tcW w:w="4839" w:type="dxa"/>
                </w:tcPr>
                <w:p w14:paraId="4C9E0C1D" w14:textId="678498B5" w:rsidR="00713A9D" w:rsidRPr="00FC43C0" w:rsidRDefault="005F2E4D" w:rsidP="00392AE7">
                  <w:pPr>
                    <w:pStyle w:val="Default"/>
                    <w:spacing w:after="120" w:line="360" w:lineRule="auto"/>
                    <w:jc w:val="both"/>
                    <w:rPr>
                      <w:rFonts w:ascii="Arial" w:eastAsia="Times New Roman" w:hAnsi="Arial"/>
                      <w:sz w:val="18"/>
                      <w:szCs w:val="18"/>
                    </w:rPr>
                  </w:pPr>
                  <w:r>
                    <w:rPr>
                      <w:rFonts w:ascii="Arial" w:hAnsi="Arial" w:cs="Arial"/>
                      <w:sz w:val="20"/>
                      <w:szCs w:val="20"/>
                    </w:rPr>
                    <w:t>W</w:t>
                  </w:r>
                  <w:r w:rsidRPr="00713A9D">
                    <w:rPr>
                      <w:rFonts w:ascii="Arial" w:hAnsi="Arial" w:cs="Arial"/>
                      <w:sz w:val="20"/>
                      <w:szCs w:val="20"/>
                    </w:rPr>
                    <w:t xml:space="preserve">hat </w:t>
                  </w:r>
                  <w:r>
                    <w:rPr>
                      <w:rFonts w:ascii="Arial" w:hAnsi="Arial" w:cs="Arial"/>
                      <w:sz w:val="20"/>
                      <w:szCs w:val="20"/>
                    </w:rPr>
                    <w:t xml:space="preserve">is </w:t>
                  </w:r>
                  <w:r w:rsidRPr="00713A9D">
                    <w:rPr>
                      <w:rFonts w:ascii="Arial" w:hAnsi="Arial" w:cs="Arial"/>
                      <w:sz w:val="20"/>
                      <w:szCs w:val="20"/>
                    </w:rPr>
                    <w:t>the site</w:t>
                  </w:r>
                  <w:r>
                    <w:rPr>
                      <w:rFonts w:ascii="Arial" w:hAnsi="Arial" w:cs="Arial"/>
                      <w:sz w:val="20"/>
                      <w:szCs w:val="20"/>
                    </w:rPr>
                    <w:t>[s]</w:t>
                  </w:r>
                  <w:r w:rsidRPr="00713A9D">
                    <w:rPr>
                      <w:rFonts w:ascii="Arial" w:hAnsi="Arial" w:cs="Arial"/>
                      <w:sz w:val="20"/>
                      <w:szCs w:val="20"/>
                    </w:rPr>
                    <w:t xml:space="preserve"> total final demand (either capacity in kVA or annual consumption in kWh);</w:t>
                  </w:r>
                </w:p>
              </w:tc>
              <w:tc>
                <w:tcPr>
                  <w:tcW w:w="4665" w:type="dxa"/>
                </w:tcPr>
                <w:p w14:paraId="4B1B9ECF" w14:textId="77777777" w:rsidR="00713A9D" w:rsidRPr="00713A9D" w:rsidRDefault="00713A9D" w:rsidP="00392AE7">
                  <w:pPr>
                    <w:pStyle w:val="Default"/>
                    <w:spacing w:after="120" w:line="360" w:lineRule="auto"/>
                    <w:jc w:val="both"/>
                    <w:rPr>
                      <w:rFonts w:ascii="Arial" w:hAnsi="Arial" w:cs="Arial"/>
                      <w:sz w:val="20"/>
                      <w:szCs w:val="20"/>
                    </w:rPr>
                  </w:pPr>
                </w:p>
              </w:tc>
            </w:tr>
            <w:tr w:rsidR="005F2E4D" w:rsidRPr="00FC43C0" w14:paraId="41A6917B" w14:textId="77777777" w:rsidTr="00713A9D">
              <w:tc>
                <w:tcPr>
                  <w:tcW w:w="4839" w:type="dxa"/>
                </w:tcPr>
                <w:p w14:paraId="63EB454F" w14:textId="32681DA5" w:rsidR="005F2E4D" w:rsidRPr="00713A9D" w:rsidRDefault="005F2E4D" w:rsidP="00392AE7">
                  <w:pPr>
                    <w:pStyle w:val="Default"/>
                    <w:spacing w:after="120" w:line="360" w:lineRule="auto"/>
                    <w:jc w:val="both"/>
                    <w:rPr>
                      <w:rFonts w:ascii="Arial" w:hAnsi="Arial" w:cs="Arial"/>
                      <w:sz w:val="20"/>
                      <w:szCs w:val="20"/>
                    </w:rPr>
                  </w:pPr>
                  <w:r>
                    <w:rPr>
                      <w:rFonts w:ascii="Arial" w:hAnsi="Arial" w:cs="Arial"/>
                      <w:sz w:val="20"/>
                      <w:szCs w:val="20"/>
                    </w:rPr>
                    <w:t>W</w:t>
                  </w:r>
                  <w:r w:rsidRPr="00713A9D">
                    <w:rPr>
                      <w:rFonts w:ascii="Arial" w:hAnsi="Arial" w:cs="Arial"/>
                      <w:sz w:val="20"/>
                      <w:szCs w:val="20"/>
                    </w:rPr>
                    <w:t xml:space="preserve">hat </w:t>
                  </w:r>
                  <w:r>
                    <w:rPr>
                      <w:rFonts w:ascii="Arial" w:hAnsi="Arial" w:cs="Arial"/>
                      <w:sz w:val="20"/>
                      <w:szCs w:val="20"/>
                    </w:rPr>
                    <w:t xml:space="preserve">is </w:t>
                  </w:r>
                  <w:r w:rsidRPr="00713A9D">
                    <w:rPr>
                      <w:rFonts w:ascii="Arial" w:hAnsi="Arial" w:cs="Arial"/>
                      <w:sz w:val="20"/>
                      <w:szCs w:val="20"/>
                    </w:rPr>
                    <w:t>the site</w:t>
                  </w:r>
                  <w:r>
                    <w:rPr>
                      <w:rFonts w:ascii="Arial" w:hAnsi="Arial" w:cs="Arial"/>
                      <w:sz w:val="20"/>
                      <w:szCs w:val="20"/>
                    </w:rPr>
                    <w:t>[s]</w:t>
                  </w:r>
                  <w:r w:rsidRPr="00713A9D">
                    <w:rPr>
                      <w:rFonts w:ascii="Arial" w:hAnsi="Arial" w:cs="Arial"/>
                      <w:sz w:val="20"/>
                      <w:szCs w:val="20"/>
                    </w:rPr>
                    <w:t xml:space="preserve"> total </w:t>
                  </w:r>
                  <w:r>
                    <w:rPr>
                      <w:rFonts w:ascii="Arial" w:hAnsi="Arial" w:cs="Arial"/>
                      <w:sz w:val="20"/>
                      <w:szCs w:val="20"/>
                    </w:rPr>
                    <w:t>Non-F</w:t>
                  </w:r>
                  <w:r w:rsidRPr="00713A9D">
                    <w:rPr>
                      <w:rFonts w:ascii="Arial" w:hAnsi="Arial" w:cs="Arial"/>
                      <w:sz w:val="20"/>
                      <w:szCs w:val="20"/>
                    </w:rPr>
                    <w:t xml:space="preserve">inal </w:t>
                  </w:r>
                  <w:r>
                    <w:rPr>
                      <w:rFonts w:ascii="Arial" w:hAnsi="Arial" w:cs="Arial"/>
                      <w:sz w:val="20"/>
                      <w:szCs w:val="20"/>
                    </w:rPr>
                    <w:t>D</w:t>
                  </w:r>
                  <w:r w:rsidRPr="00713A9D">
                    <w:rPr>
                      <w:rFonts w:ascii="Arial" w:hAnsi="Arial" w:cs="Arial"/>
                      <w:sz w:val="20"/>
                      <w:szCs w:val="20"/>
                    </w:rPr>
                    <w:t>emand (either capacity in kVA or annual consumption in kWh);</w:t>
                  </w:r>
                </w:p>
              </w:tc>
              <w:tc>
                <w:tcPr>
                  <w:tcW w:w="4665" w:type="dxa"/>
                </w:tcPr>
                <w:p w14:paraId="53CEDAA3" w14:textId="77777777" w:rsidR="005F2E4D" w:rsidRPr="00713A9D" w:rsidRDefault="005F2E4D" w:rsidP="00392AE7">
                  <w:pPr>
                    <w:pStyle w:val="Default"/>
                    <w:spacing w:after="120" w:line="360" w:lineRule="auto"/>
                    <w:jc w:val="both"/>
                    <w:rPr>
                      <w:rFonts w:ascii="Arial" w:hAnsi="Arial" w:cs="Arial"/>
                      <w:sz w:val="20"/>
                      <w:szCs w:val="20"/>
                    </w:rPr>
                  </w:pPr>
                </w:p>
              </w:tc>
            </w:tr>
            <w:tr w:rsidR="005F2E4D" w:rsidRPr="00FC43C0" w14:paraId="490E8878" w14:textId="77777777" w:rsidTr="00713A9D">
              <w:tc>
                <w:tcPr>
                  <w:tcW w:w="4839" w:type="dxa"/>
                </w:tcPr>
                <w:p w14:paraId="7E9D5A4B" w14:textId="29A183E4" w:rsidR="005F2E4D" w:rsidRPr="00713A9D" w:rsidRDefault="007124E3" w:rsidP="00392AE7">
                  <w:pPr>
                    <w:pStyle w:val="Default"/>
                    <w:spacing w:after="120" w:line="360" w:lineRule="auto"/>
                    <w:jc w:val="both"/>
                    <w:rPr>
                      <w:rFonts w:ascii="Arial" w:hAnsi="Arial" w:cs="Arial"/>
                      <w:sz w:val="20"/>
                      <w:szCs w:val="20"/>
                    </w:rPr>
                  </w:pPr>
                  <w:r w:rsidRPr="00713A9D">
                    <w:rPr>
                      <w:rFonts w:ascii="Arial" w:hAnsi="Arial" w:cs="Arial"/>
                      <w:sz w:val="20"/>
                      <w:szCs w:val="20"/>
                    </w:rPr>
                    <w:t xml:space="preserve">Please provide an overview/description of the plant process (i.e. what the primary purpose of the plant; both final and non-final demand processes); </w:t>
                  </w:r>
                </w:p>
              </w:tc>
              <w:tc>
                <w:tcPr>
                  <w:tcW w:w="4665" w:type="dxa"/>
                </w:tcPr>
                <w:p w14:paraId="759DFD62" w14:textId="77777777" w:rsidR="005F2E4D" w:rsidRPr="00713A9D" w:rsidRDefault="005F2E4D" w:rsidP="00392AE7">
                  <w:pPr>
                    <w:pStyle w:val="Default"/>
                    <w:spacing w:after="120" w:line="360" w:lineRule="auto"/>
                    <w:jc w:val="both"/>
                    <w:rPr>
                      <w:rFonts w:ascii="Arial" w:hAnsi="Arial" w:cs="Arial"/>
                      <w:sz w:val="20"/>
                      <w:szCs w:val="20"/>
                    </w:rPr>
                  </w:pPr>
                </w:p>
              </w:tc>
            </w:tr>
          </w:tbl>
          <w:p w14:paraId="432CEBA5" w14:textId="1ABEE219" w:rsidR="00DB4EF0" w:rsidRPr="00FC43C0" w:rsidRDefault="00DB4EF0" w:rsidP="00713A9D">
            <w:pPr>
              <w:pStyle w:val="Default"/>
              <w:spacing w:after="120" w:line="360" w:lineRule="auto"/>
              <w:jc w:val="both"/>
              <w:rPr>
                <w:rFonts w:ascii="Arial" w:eastAsia="Times New Roman" w:hAnsi="Arial"/>
                <w:sz w:val="18"/>
                <w:szCs w:val="18"/>
              </w:rPr>
            </w:pPr>
          </w:p>
        </w:tc>
      </w:tr>
      <w:tr w:rsidR="007734C6" w14:paraId="59104ECA" w14:textId="77777777" w:rsidTr="007734C6">
        <w:tc>
          <w:tcPr>
            <w:tcW w:w="5000" w:type="pct"/>
            <w:gridSpan w:val="2"/>
          </w:tcPr>
          <w:p w14:paraId="612EA25E" w14:textId="1C280820" w:rsidR="007734C6" w:rsidRPr="00F02EA2"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lastRenderedPageBreak/>
              <w:t>I declare that I understand the qualification requirements and that the</w:t>
            </w:r>
            <w:r w:rsidR="00713A9D">
              <w:rPr>
                <w:rFonts w:ascii="Arial" w:eastAsiaTheme="minorHAnsi" w:hAnsi="Arial" w:cs="Arial"/>
                <w:sz w:val="20"/>
                <w:szCs w:val="20"/>
                <w:lang w:val="en-GB"/>
              </w:rPr>
              <w:t xml:space="preserve"> Distributor will use the information I provide in the certificate to </w:t>
            </w:r>
            <w:r w:rsidR="00713A9D" w:rsidRPr="00713A9D">
              <w:rPr>
                <w:rFonts w:ascii="Arial" w:eastAsiaTheme="minorHAnsi" w:hAnsi="Arial" w:cs="Arial"/>
                <w:sz w:val="20"/>
                <w:szCs w:val="20"/>
                <w:lang w:val="en-GB"/>
              </w:rPr>
              <w:t>apportion Non Final Demand/Final Demand ratios</w:t>
            </w:r>
            <w:r w:rsidR="005F2E4D">
              <w:rPr>
                <w:rFonts w:ascii="Arial" w:eastAsiaTheme="minorHAnsi" w:hAnsi="Arial" w:cs="Arial"/>
                <w:sz w:val="20"/>
                <w:szCs w:val="20"/>
                <w:lang w:val="en-GB"/>
              </w:rPr>
              <w:t xml:space="preserve"> for the purpose of </w:t>
            </w:r>
            <w:r w:rsidR="007124E3">
              <w:rPr>
                <w:rFonts w:ascii="Arial" w:eastAsiaTheme="minorHAnsi" w:hAnsi="Arial" w:cs="Arial"/>
                <w:sz w:val="20"/>
                <w:szCs w:val="20"/>
                <w:lang w:val="en-GB"/>
              </w:rPr>
              <w:t>the allocation of the applicable site[s] to residual charging bands</w:t>
            </w:r>
            <w:r w:rsidRPr="00C65557">
              <w:rPr>
                <w:rFonts w:ascii="Arial" w:eastAsiaTheme="minorHAnsi" w:hAnsi="Arial" w:cs="Arial"/>
                <w:sz w:val="20"/>
                <w:szCs w:val="20"/>
                <w:lang w:val="en-GB"/>
              </w:rPr>
              <w:t>.</w:t>
            </w:r>
          </w:p>
          <w:p w14:paraId="5517CF15" w14:textId="77777777" w:rsidR="007734C6"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Authorised signatory:</w:t>
            </w:r>
          </w:p>
          <w:p w14:paraId="0D7037CB"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p>
          <w:p w14:paraId="25190E16" w14:textId="77777777" w:rsidR="007734C6"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Name and designation:</w:t>
            </w:r>
          </w:p>
          <w:p w14:paraId="4D3E2354" w14:textId="77777777" w:rsidR="007734C6" w:rsidRPr="00F02EA2" w:rsidRDefault="007734C6" w:rsidP="000F6E07">
            <w:pPr>
              <w:widowControl/>
              <w:adjustRightInd w:val="0"/>
              <w:spacing w:before="120" w:line="360" w:lineRule="auto"/>
              <w:rPr>
                <w:rFonts w:ascii="Arial" w:eastAsiaTheme="minorHAnsi" w:hAnsi="Arial" w:cs="Arial"/>
                <w:sz w:val="20"/>
                <w:szCs w:val="20"/>
                <w:lang w:val="en-GB"/>
              </w:rPr>
            </w:pPr>
          </w:p>
          <w:p w14:paraId="63DE3657" w14:textId="77777777" w:rsidR="007734C6" w:rsidRDefault="007734C6" w:rsidP="000F6E07">
            <w:pPr>
              <w:widowControl/>
              <w:adjustRightInd w:val="0"/>
              <w:spacing w:before="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t>On behalf of company:</w:t>
            </w:r>
          </w:p>
          <w:p w14:paraId="5ED785DD" w14:textId="77777777" w:rsidR="007734C6" w:rsidRPr="00F02EA2" w:rsidRDefault="007734C6" w:rsidP="000F6E07">
            <w:pPr>
              <w:widowControl/>
              <w:adjustRightInd w:val="0"/>
              <w:spacing w:before="120" w:after="120" w:line="360" w:lineRule="auto"/>
              <w:rPr>
                <w:rFonts w:ascii="Arial" w:eastAsiaTheme="minorHAnsi" w:hAnsi="Arial" w:cs="Arial"/>
                <w:sz w:val="20"/>
                <w:szCs w:val="20"/>
                <w:lang w:val="en-GB"/>
              </w:rPr>
            </w:pPr>
          </w:p>
          <w:p w14:paraId="1FE2C0EF" w14:textId="3D4E66DA" w:rsidR="007734C6" w:rsidRPr="00F02EA2" w:rsidRDefault="007734C6" w:rsidP="000F6E07">
            <w:pPr>
              <w:spacing w:before="120" w:after="120" w:line="360" w:lineRule="auto"/>
              <w:rPr>
                <w:rFonts w:ascii="Arial" w:eastAsiaTheme="minorHAnsi" w:hAnsi="Arial" w:cs="Arial"/>
                <w:sz w:val="20"/>
                <w:szCs w:val="20"/>
                <w:lang w:val="en-GB"/>
              </w:rPr>
            </w:pPr>
            <w:r w:rsidRPr="00F02EA2">
              <w:rPr>
                <w:rFonts w:ascii="Arial" w:eastAsiaTheme="minorHAnsi" w:hAnsi="Arial" w:cs="Arial"/>
                <w:sz w:val="20"/>
                <w:szCs w:val="20"/>
                <w:lang w:val="en-GB"/>
              </w:rPr>
              <w:lastRenderedPageBreak/>
              <w:t>Date:</w:t>
            </w:r>
          </w:p>
        </w:tc>
      </w:tr>
      <w:bookmarkEnd w:id="0"/>
      <w:bookmarkEnd w:id="1"/>
    </w:tbl>
    <w:p w14:paraId="4B831943" w14:textId="77777777" w:rsidR="007124E3" w:rsidRPr="007124E3" w:rsidRDefault="007124E3" w:rsidP="007124E3"/>
    <w:sectPr w:rsidR="007124E3" w:rsidRPr="007124E3" w:rsidSect="00713A9D">
      <w:headerReference w:type="default" r:id="rId12"/>
      <w:pgSz w:w="11900" w:h="16850"/>
      <w:pgMar w:top="1440" w:right="1080" w:bottom="1440" w:left="1080" w:header="720" w:footer="720" w:gutter="0"/>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ylan Townsend" w:date="2022-06-17T11:06:00Z" w:initials="DT">
    <w:p w14:paraId="672179D7" w14:textId="77777777" w:rsidR="00381DFD" w:rsidRDefault="00381DFD" w:rsidP="00B3367B">
      <w:pPr>
        <w:pStyle w:val="CommentText"/>
      </w:pPr>
      <w:r>
        <w:rPr>
          <w:rStyle w:val="CommentReference"/>
        </w:rPr>
        <w:annotationRef/>
      </w:r>
      <w:r>
        <w:t>Wording to be updated once legal text has been produced</w:t>
      </w:r>
    </w:p>
  </w:comment>
  <w:comment w:id="3" w:author="Andy Green" w:date="2023-03-20T09:37:00Z" w:initials="AG">
    <w:p w14:paraId="6C9C36FB" w14:textId="77777777" w:rsidR="00FF0037" w:rsidRDefault="00FF0037" w:rsidP="00011407">
      <w:pPr>
        <w:pStyle w:val="CommentText"/>
      </w:pPr>
      <w:r>
        <w:rPr>
          <w:rStyle w:val="CommentReference"/>
        </w:rPr>
        <w:annotationRef/>
      </w:r>
      <w:r>
        <w:t>Confirm which website to use for footnote</w:t>
      </w:r>
    </w:p>
  </w:comment>
  <w:comment w:id="5" w:author="Andy Green" w:date="2023-03-20T09:39:00Z" w:initials="AG">
    <w:p w14:paraId="66594622" w14:textId="77777777" w:rsidR="00FF0037" w:rsidRDefault="00FF0037" w:rsidP="00A2382D">
      <w:pPr>
        <w:pStyle w:val="CommentText"/>
      </w:pPr>
      <w:r>
        <w:rPr>
          <w:rStyle w:val="CommentReference"/>
        </w:rPr>
        <w:annotationRef/>
      </w:r>
      <w:r>
        <w:t>Consultation question on options for this process - DCP 389 annual review - or another review + consideration of price control period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2179D7" w15:done="0"/>
  <w15:commentEx w15:paraId="6C9C36FB" w15:done="0"/>
  <w15:commentEx w15:paraId="66594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6DEAE" w16cex:dateUtc="2022-06-17T10:06:00Z"/>
  <w16cex:commentExtensible w16cex:durableId="27C2A7E4" w16cex:dateUtc="2023-03-20T09:37:00Z"/>
  <w16cex:commentExtensible w16cex:durableId="27C2A863" w16cex:dateUtc="2023-03-20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2179D7" w16cid:durableId="2656DEAE"/>
  <w16cid:commentId w16cid:paraId="6C9C36FB" w16cid:durableId="27C2A7E4"/>
  <w16cid:commentId w16cid:paraId="66594622" w16cid:durableId="27C2A8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73A3" w14:textId="77777777" w:rsidR="00EB16EE" w:rsidRDefault="00EB16EE" w:rsidP="007734C6">
      <w:r>
        <w:separator/>
      </w:r>
    </w:p>
  </w:endnote>
  <w:endnote w:type="continuationSeparator" w:id="0">
    <w:p w14:paraId="72C65174" w14:textId="77777777" w:rsidR="00EB16EE" w:rsidRDefault="00EB16EE" w:rsidP="0077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IDFont+F1">
    <w:altName w:val="Calibri"/>
    <w:panose1 w:val="00000000000000000000"/>
    <w:charset w:val="A1"/>
    <w:family w:val="auto"/>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EA681" w14:textId="77777777" w:rsidR="00EB16EE" w:rsidRDefault="00EB16EE" w:rsidP="007734C6">
      <w:r>
        <w:separator/>
      </w:r>
    </w:p>
  </w:footnote>
  <w:footnote w:type="continuationSeparator" w:id="0">
    <w:p w14:paraId="1A1391A2" w14:textId="77777777" w:rsidR="00EB16EE" w:rsidRDefault="00EB16EE" w:rsidP="007734C6">
      <w:r>
        <w:continuationSeparator/>
      </w:r>
    </w:p>
  </w:footnote>
  <w:footnote w:id="1">
    <w:p w14:paraId="29EA0A1E" w14:textId="31DC72A7" w:rsidR="00B3666B" w:rsidRPr="00B3666B" w:rsidRDefault="00B3666B">
      <w:pPr>
        <w:pStyle w:val="FootnoteText"/>
        <w:rPr>
          <w:lang w:val="en-GB"/>
        </w:rPr>
      </w:pPr>
      <w:r>
        <w:rPr>
          <w:rStyle w:val="FootnoteReference"/>
        </w:rPr>
        <w:footnoteRef/>
      </w:r>
      <w:r>
        <w:t xml:space="preserve"> </w:t>
      </w:r>
      <w:r w:rsidRPr="00B3666B">
        <w:t>https://eur-lex.europa.eu/legal-content/EN/TXT/?uri=CELEX:32014L0032</w:t>
      </w:r>
    </w:p>
  </w:footnote>
  <w:footnote w:id="2">
    <w:p w14:paraId="070CA0D2" w14:textId="5D733352" w:rsidR="00B3666B" w:rsidRPr="00B3666B" w:rsidRDefault="00B3666B">
      <w:pPr>
        <w:pStyle w:val="FootnoteText"/>
        <w:rPr>
          <w:lang w:val="en-GB"/>
        </w:rPr>
      </w:pPr>
      <w:r>
        <w:rPr>
          <w:rStyle w:val="FootnoteReference"/>
        </w:rPr>
        <w:footnoteRef/>
      </w:r>
      <w:r>
        <w:t xml:space="preserve"> </w:t>
      </w:r>
      <w:r w:rsidRPr="00B3666B">
        <w:t>https://www.gov.uk/government/publications/measuring-instruments-regulations-2016/measuring-instruments-regulations-2016-great-britain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7161" w14:textId="77777777" w:rsidR="00ED5B09" w:rsidRDefault="00ED5B09">
    <w:pPr>
      <w:pStyle w:val="Header"/>
      <w:rPr>
        <w:lang w:val="en-GB"/>
      </w:rPr>
    </w:pPr>
  </w:p>
  <w:p w14:paraId="01B27A1B" w14:textId="6D598A23" w:rsidR="00ED5B09" w:rsidRPr="007734C6" w:rsidRDefault="00ED5B0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9C8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A46D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3E3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0AEF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04B1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94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F467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8CBB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18C2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8049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6D697B"/>
    <w:multiLevelType w:val="hybridMultilevel"/>
    <w:tmpl w:val="559A5FF8"/>
    <w:lvl w:ilvl="0" w:tplc="05C0F870">
      <w:start w:val="1"/>
      <w:numFmt w:val="lowerRoman"/>
      <w:lvlText w:val="%1."/>
      <w:lvlJc w:val="left"/>
      <w:pPr>
        <w:ind w:left="1409" w:hanging="341"/>
        <w:jc w:val="right"/>
      </w:pPr>
      <w:rPr>
        <w:rFonts w:ascii="Arial" w:eastAsia="Calibri" w:hAnsi="Arial" w:cs="Arial" w:hint="default"/>
        <w:b w:val="0"/>
        <w:bCs w:val="0"/>
        <w:i w:val="0"/>
        <w:iCs w:val="0"/>
        <w:color w:val="454545"/>
        <w:spacing w:val="-3"/>
        <w:w w:val="102"/>
        <w:sz w:val="20"/>
        <w:szCs w:val="20"/>
        <w:lang w:val="en-GB" w:eastAsia="en-US" w:bidi="ar-SA"/>
      </w:rPr>
    </w:lvl>
    <w:lvl w:ilvl="1" w:tplc="442241BA">
      <w:numFmt w:val="bullet"/>
      <w:lvlText w:val="•"/>
      <w:lvlJc w:val="left"/>
      <w:pPr>
        <w:ind w:left="2454" w:hanging="341"/>
      </w:pPr>
      <w:rPr>
        <w:rFonts w:hint="default"/>
        <w:lang w:val="en-GB" w:eastAsia="en-US" w:bidi="ar-SA"/>
      </w:rPr>
    </w:lvl>
    <w:lvl w:ilvl="2" w:tplc="E2988674">
      <w:numFmt w:val="bullet"/>
      <w:lvlText w:val="•"/>
      <w:lvlJc w:val="left"/>
      <w:pPr>
        <w:ind w:left="3506" w:hanging="341"/>
      </w:pPr>
      <w:rPr>
        <w:rFonts w:hint="default"/>
        <w:lang w:val="en-GB" w:eastAsia="en-US" w:bidi="ar-SA"/>
      </w:rPr>
    </w:lvl>
    <w:lvl w:ilvl="3" w:tplc="A4CC921E">
      <w:numFmt w:val="bullet"/>
      <w:lvlText w:val="•"/>
      <w:lvlJc w:val="left"/>
      <w:pPr>
        <w:ind w:left="4559" w:hanging="341"/>
      </w:pPr>
      <w:rPr>
        <w:rFonts w:hint="default"/>
        <w:lang w:val="en-GB" w:eastAsia="en-US" w:bidi="ar-SA"/>
      </w:rPr>
    </w:lvl>
    <w:lvl w:ilvl="4" w:tplc="F312B1F4">
      <w:numFmt w:val="bullet"/>
      <w:lvlText w:val="•"/>
      <w:lvlJc w:val="left"/>
      <w:pPr>
        <w:ind w:left="5611" w:hanging="341"/>
      </w:pPr>
      <w:rPr>
        <w:rFonts w:hint="default"/>
        <w:lang w:val="en-GB" w:eastAsia="en-US" w:bidi="ar-SA"/>
      </w:rPr>
    </w:lvl>
    <w:lvl w:ilvl="5" w:tplc="940C3982">
      <w:numFmt w:val="bullet"/>
      <w:lvlText w:val="•"/>
      <w:lvlJc w:val="left"/>
      <w:pPr>
        <w:ind w:left="6664" w:hanging="341"/>
      </w:pPr>
      <w:rPr>
        <w:rFonts w:hint="default"/>
        <w:lang w:val="en-GB" w:eastAsia="en-US" w:bidi="ar-SA"/>
      </w:rPr>
    </w:lvl>
    <w:lvl w:ilvl="6" w:tplc="8CF87E4A">
      <w:numFmt w:val="bullet"/>
      <w:lvlText w:val="•"/>
      <w:lvlJc w:val="left"/>
      <w:pPr>
        <w:ind w:left="7716" w:hanging="341"/>
      </w:pPr>
      <w:rPr>
        <w:rFonts w:hint="default"/>
        <w:lang w:val="en-GB" w:eastAsia="en-US" w:bidi="ar-SA"/>
      </w:rPr>
    </w:lvl>
    <w:lvl w:ilvl="7" w:tplc="4142DF76">
      <w:numFmt w:val="bullet"/>
      <w:lvlText w:val="•"/>
      <w:lvlJc w:val="left"/>
      <w:pPr>
        <w:ind w:left="8768" w:hanging="341"/>
      </w:pPr>
      <w:rPr>
        <w:rFonts w:hint="default"/>
        <w:lang w:val="en-GB" w:eastAsia="en-US" w:bidi="ar-SA"/>
      </w:rPr>
    </w:lvl>
    <w:lvl w:ilvl="8" w:tplc="6554B700">
      <w:numFmt w:val="bullet"/>
      <w:lvlText w:val="•"/>
      <w:lvlJc w:val="left"/>
      <w:pPr>
        <w:ind w:left="9821" w:hanging="341"/>
      </w:pPr>
      <w:rPr>
        <w:rFonts w:hint="default"/>
        <w:lang w:val="en-GB" w:eastAsia="en-US" w:bidi="ar-SA"/>
      </w:rPr>
    </w:lvl>
  </w:abstractNum>
  <w:abstractNum w:abstractNumId="11"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A15B2"/>
    <w:multiLevelType w:val="hybridMultilevel"/>
    <w:tmpl w:val="7A0C7F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4906395"/>
    <w:multiLevelType w:val="hybridMultilevel"/>
    <w:tmpl w:val="CF6AC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56DBF"/>
    <w:multiLevelType w:val="hybridMultilevel"/>
    <w:tmpl w:val="E99476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5217CB1"/>
    <w:multiLevelType w:val="hybridMultilevel"/>
    <w:tmpl w:val="EC180034"/>
    <w:lvl w:ilvl="0" w:tplc="DD883A9A">
      <w:start w:val="1"/>
      <w:numFmt w:val="lowerLetter"/>
      <w:lvlText w:val="(%1)"/>
      <w:lvlJc w:val="left"/>
      <w:pPr>
        <w:ind w:left="720" w:hanging="360"/>
      </w:pPr>
      <w:rPr>
        <w:rFonts w:asciiTheme="minorHAnsi" w:hAnsiTheme="minorHAnsi" w:cs="Times New Roman" w:hint="default"/>
        <w:b w:val="0"/>
        <w:bCs w:val="0"/>
        <w:i w:val="0"/>
        <w:iCs w:val="0"/>
        <w:caps w:val="0"/>
        <w:strike w:val="0"/>
        <w:dstrike w:val="0"/>
        <w:vanish w:val="0"/>
        <w:color w:val="auto"/>
        <w:spacing w:val="0"/>
        <w:w w:val="100"/>
        <w:kern w:val="0"/>
        <w:position w:val="0"/>
        <w:sz w:val="20"/>
        <w:szCs w:val="24"/>
        <w:vertAlign w:val="base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010FCF"/>
    <w:multiLevelType w:val="hybridMultilevel"/>
    <w:tmpl w:val="73AE6E66"/>
    <w:lvl w:ilvl="0" w:tplc="A624471A">
      <w:start w:val="1"/>
      <w:numFmt w:val="decimal"/>
      <w:lvlText w:val="%1."/>
      <w:lvlJc w:val="left"/>
      <w:pPr>
        <w:ind w:left="810" w:hanging="278"/>
        <w:jc w:val="right"/>
      </w:pPr>
      <w:rPr>
        <w:rFonts w:ascii="Calibri" w:eastAsia="Calibri" w:hAnsi="Calibri" w:cs="Calibri" w:hint="default"/>
        <w:b w:val="0"/>
        <w:bCs w:val="0"/>
        <w:i/>
        <w:iCs/>
        <w:spacing w:val="-2"/>
        <w:w w:val="104"/>
        <w:sz w:val="17"/>
        <w:szCs w:val="17"/>
        <w:lang w:val="en-GB" w:eastAsia="en-US" w:bidi="ar-SA"/>
      </w:rPr>
    </w:lvl>
    <w:lvl w:ilvl="1" w:tplc="0DA00B38">
      <w:numFmt w:val="bullet"/>
      <w:lvlText w:val="•"/>
      <w:lvlJc w:val="left"/>
      <w:pPr>
        <w:ind w:left="1243" w:hanging="278"/>
      </w:pPr>
      <w:rPr>
        <w:rFonts w:hint="default"/>
        <w:lang w:val="en-GB" w:eastAsia="en-US" w:bidi="ar-SA"/>
      </w:rPr>
    </w:lvl>
    <w:lvl w:ilvl="2" w:tplc="A6742A7C">
      <w:numFmt w:val="bullet"/>
      <w:lvlText w:val="•"/>
      <w:lvlJc w:val="left"/>
      <w:pPr>
        <w:ind w:left="1666" w:hanging="278"/>
      </w:pPr>
      <w:rPr>
        <w:rFonts w:hint="default"/>
        <w:lang w:val="en-GB" w:eastAsia="en-US" w:bidi="ar-SA"/>
      </w:rPr>
    </w:lvl>
    <w:lvl w:ilvl="3" w:tplc="4A2CED24">
      <w:numFmt w:val="bullet"/>
      <w:lvlText w:val="•"/>
      <w:lvlJc w:val="left"/>
      <w:pPr>
        <w:ind w:left="2089" w:hanging="278"/>
      </w:pPr>
      <w:rPr>
        <w:rFonts w:hint="default"/>
        <w:lang w:val="en-GB" w:eastAsia="en-US" w:bidi="ar-SA"/>
      </w:rPr>
    </w:lvl>
    <w:lvl w:ilvl="4" w:tplc="39A857F2">
      <w:numFmt w:val="bullet"/>
      <w:lvlText w:val="•"/>
      <w:lvlJc w:val="left"/>
      <w:pPr>
        <w:ind w:left="2513" w:hanging="278"/>
      </w:pPr>
      <w:rPr>
        <w:rFonts w:hint="default"/>
        <w:lang w:val="en-GB" w:eastAsia="en-US" w:bidi="ar-SA"/>
      </w:rPr>
    </w:lvl>
    <w:lvl w:ilvl="5" w:tplc="3F065E42">
      <w:numFmt w:val="bullet"/>
      <w:lvlText w:val="•"/>
      <w:lvlJc w:val="left"/>
      <w:pPr>
        <w:ind w:left="2936" w:hanging="278"/>
      </w:pPr>
      <w:rPr>
        <w:rFonts w:hint="default"/>
        <w:lang w:val="en-GB" w:eastAsia="en-US" w:bidi="ar-SA"/>
      </w:rPr>
    </w:lvl>
    <w:lvl w:ilvl="6" w:tplc="86FE5B5C">
      <w:numFmt w:val="bullet"/>
      <w:lvlText w:val="•"/>
      <w:lvlJc w:val="left"/>
      <w:pPr>
        <w:ind w:left="3359" w:hanging="278"/>
      </w:pPr>
      <w:rPr>
        <w:rFonts w:hint="default"/>
        <w:lang w:val="en-GB" w:eastAsia="en-US" w:bidi="ar-SA"/>
      </w:rPr>
    </w:lvl>
    <w:lvl w:ilvl="7" w:tplc="7324C44E">
      <w:numFmt w:val="bullet"/>
      <w:lvlText w:val="•"/>
      <w:lvlJc w:val="left"/>
      <w:pPr>
        <w:ind w:left="3783" w:hanging="278"/>
      </w:pPr>
      <w:rPr>
        <w:rFonts w:hint="default"/>
        <w:lang w:val="en-GB" w:eastAsia="en-US" w:bidi="ar-SA"/>
      </w:rPr>
    </w:lvl>
    <w:lvl w:ilvl="8" w:tplc="624C933A">
      <w:numFmt w:val="bullet"/>
      <w:lvlText w:val="•"/>
      <w:lvlJc w:val="left"/>
      <w:pPr>
        <w:ind w:left="4206" w:hanging="278"/>
      </w:pPr>
      <w:rPr>
        <w:rFonts w:hint="default"/>
        <w:lang w:val="en-GB" w:eastAsia="en-US" w:bidi="ar-SA"/>
      </w:rPr>
    </w:lvl>
  </w:abstractNum>
  <w:num w:numId="1" w16cid:durableId="1181701110">
    <w:abstractNumId w:val="12"/>
  </w:num>
  <w:num w:numId="2" w16cid:durableId="367919229">
    <w:abstractNumId w:val="10"/>
  </w:num>
  <w:num w:numId="3" w16cid:durableId="1950383554">
    <w:abstractNumId w:val="16"/>
  </w:num>
  <w:num w:numId="4" w16cid:durableId="950165197">
    <w:abstractNumId w:val="9"/>
  </w:num>
  <w:num w:numId="5" w16cid:durableId="1423796465">
    <w:abstractNumId w:val="7"/>
  </w:num>
  <w:num w:numId="6" w16cid:durableId="1871407028">
    <w:abstractNumId w:val="6"/>
  </w:num>
  <w:num w:numId="7" w16cid:durableId="2122914325">
    <w:abstractNumId w:val="5"/>
  </w:num>
  <w:num w:numId="8" w16cid:durableId="282929017">
    <w:abstractNumId w:val="4"/>
  </w:num>
  <w:num w:numId="9" w16cid:durableId="1231883502">
    <w:abstractNumId w:val="8"/>
  </w:num>
  <w:num w:numId="10" w16cid:durableId="338391756">
    <w:abstractNumId w:val="3"/>
  </w:num>
  <w:num w:numId="11" w16cid:durableId="510485578">
    <w:abstractNumId w:val="2"/>
  </w:num>
  <w:num w:numId="12" w16cid:durableId="1158964324">
    <w:abstractNumId w:val="1"/>
  </w:num>
  <w:num w:numId="13" w16cid:durableId="1755778324">
    <w:abstractNumId w:val="0"/>
  </w:num>
  <w:num w:numId="14" w16cid:durableId="1442340564">
    <w:abstractNumId w:val="14"/>
  </w:num>
  <w:num w:numId="15" w16cid:durableId="1910576079">
    <w:abstractNumId w:val="13"/>
  </w:num>
  <w:num w:numId="16" w16cid:durableId="624656320">
    <w:abstractNumId w:val="15"/>
  </w:num>
  <w:num w:numId="17" w16cid:durableId="16823969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4C6"/>
    <w:rsid w:val="0000694D"/>
    <w:rsid w:val="000D2576"/>
    <w:rsid w:val="000F6E07"/>
    <w:rsid w:val="00117132"/>
    <w:rsid w:val="0016083B"/>
    <w:rsid w:val="00166426"/>
    <w:rsid w:val="0017636C"/>
    <w:rsid w:val="001D775A"/>
    <w:rsid w:val="002D4457"/>
    <w:rsid w:val="002F4B3E"/>
    <w:rsid w:val="00380A57"/>
    <w:rsid w:val="00381DFD"/>
    <w:rsid w:val="003B474E"/>
    <w:rsid w:val="003C4A67"/>
    <w:rsid w:val="004034F7"/>
    <w:rsid w:val="00480D85"/>
    <w:rsid w:val="004E40D7"/>
    <w:rsid w:val="005952DD"/>
    <w:rsid w:val="005B34B6"/>
    <w:rsid w:val="005B419B"/>
    <w:rsid w:val="005D688A"/>
    <w:rsid w:val="005F2E4D"/>
    <w:rsid w:val="0067293B"/>
    <w:rsid w:val="006D4414"/>
    <w:rsid w:val="007124E3"/>
    <w:rsid w:val="00713A9D"/>
    <w:rsid w:val="007734C6"/>
    <w:rsid w:val="007C0DD4"/>
    <w:rsid w:val="008A2EBA"/>
    <w:rsid w:val="00933644"/>
    <w:rsid w:val="009B24F6"/>
    <w:rsid w:val="009C33B4"/>
    <w:rsid w:val="009D2B62"/>
    <w:rsid w:val="009E17C1"/>
    <w:rsid w:val="00A3481A"/>
    <w:rsid w:val="00AC0604"/>
    <w:rsid w:val="00B3666B"/>
    <w:rsid w:val="00B763F4"/>
    <w:rsid w:val="00B959E7"/>
    <w:rsid w:val="00BF1125"/>
    <w:rsid w:val="00D0084C"/>
    <w:rsid w:val="00D328D4"/>
    <w:rsid w:val="00D44DD1"/>
    <w:rsid w:val="00D45004"/>
    <w:rsid w:val="00D80DE7"/>
    <w:rsid w:val="00D81577"/>
    <w:rsid w:val="00D85F02"/>
    <w:rsid w:val="00DB4EF0"/>
    <w:rsid w:val="00DC0FF6"/>
    <w:rsid w:val="00DC27C4"/>
    <w:rsid w:val="00DD2B81"/>
    <w:rsid w:val="00DF1437"/>
    <w:rsid w:val="00E21CE7"/>
    <w:rsid w:val="00E27AC3"/>
    <w:rsid w:val="00E47D93"/>
    <w:rsid w:val="00EB16EE"/>
    <w:rsid w:val="00ED5B09"/>
    <w:rsid w:val="00F06F84"/>
    <w:rsid w:val="00F12FBB"/>
    <w:rsid w:val="00F80827"/>
    <w:rsid w:val="00FC43C0"/>
    <w:rsid w:val="00FE26A1"/>
    <w:rsid w:val="00FF0037"/>
    <w:rsid w:val="00FF2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C6A84"/>
  <w15:chartTrackingRefBased/>
  <w15:docId w15:val="{68B5B246-96A5-42DF-8EE7-FC5DEB92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widowControl w:val="0"/>
      <w:autoSpaceDE w:val="0"/>
      <w:autoSpaceDN w:val="0"/>
      <w:spacing w:after="0" w:line="240" w:lineRule="auto"/>
    </w:pPr>
    <w:rPr>
      <w:rFonts w:ascii="Verdana" w:eastAsia="Verdana" w:hAnsi="Verdana" w:cs="Verdana"/>
      <w:lang w:val="en-US" w:eastAsia="en-US"/>
    </w:rPr>
  </w:style>
  <w:style w:type="paragraph" w:styleId="Heading1">
    <w:name w:val="heading 1"/>
    <w:basedOn w:val="Normal"/>
    <w:next w:val="Normal"/>
    <w:link w:val="Heading1Char"/>
    <w:uiPriority w:val="9"/>
    <w:qFormat/>
    <w:rsid w:val="007734C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4C6"/>
    <w:rPr>
      <w:rFonts w:asciiTheme="majorHAnsi" w:eastAsiaTheme="majorEastAsia" w:hAnsiTheme="majorHAnsi" w:cstheme="majorBidi"/>
      <w:color w:val="2F5496" w:themeColor="accent1" w:themeShade="BF"/>
      <w:sz w:val="32"/>
      <w:szCs w:val="32"/>
      <w:lang w:val="en-US" w:eastAsia="en-US"/>
    </w:rPr>
  </w:style>
  <w:style w:type="paragraph" w:styleId="Title">
    <w:name w:val="Title"/>
    <w:basedOn w:val="Normal"/>
    <w:link w:val="TitleChar"/>
    <w:uiPriority w:val="10"/>
    <w:qFormat/>
    <w:rsid w:val="007734C6"/>
    <w:pPr>
      <w:spacing w:before="21"/>
      <w:ind w:left="20"/>
    </w:pPr>
    <w:rPr>
      <w:b/>
      <w:bCs/>
    </w:rPr>
  </w:style>
  <w:style w:type="character" w:customStyle="1" w:styleId="TitleChar">
    <w:name w:val="Title Char"/>
    <w:basedOn w:val="DefaultParagraphFont"/>
    <w:link w:val="Title"/>
    <w:uiPriority w:val="10"/>
    <w:rsid w:val="007734C6"/>
    <w:rPr>
      <w:rFonts w:ascii="Verdana" w:eastAsia="Verdana" w:hAnsi="Verdana" w:cs="Verdana"/>
      <w:b/>
      <w:bCs/>
      <w:lang w:val="en-US" w:eastAsia="en-US"/>
    </w:rPr>
  </w:style>
  <w:style w:type="table" w:styleId="TableGrid">
    <w:name w:val="Table Grid"/>
    <w:basedOn w:val="TableNormal"/>
    <w:uiPriority w:val="59"/>
    <w:rsid w:val="007734C6"/>
    <w:pPr>
      <w:widowControl w:val="0"/>
      <w:autoSpaceDE w:val="0"/>
      <w:autoSpaceDN w:val="0"/>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34C6"/>
    <w:pPr>
      <w:autoSpaceDE w:val="0"/>
      <w:autoSpaceDN w:val="0"/>
      <w:adjustRightInd w:val="0"/>
      <w:spacing w:after="0" w:line="240" w:lineRule="auto"/>
    </w:pPr>
    <w:rPr>
      <w:rFonts w:ascii="Verdana" w:hAnsi="Verdana" w:cs="Verdana"/>
      <w:color w:val="000000"/>
      <w:sz w:val="24"/>
      <w:szCs w:val="24"/>
      <w:lang w:eastAsia="en-US"/>
    </w:rPr>
  </w:style>
  <w:style w:type="paragraph" w:styleId="Header">
    <w:name w:val="header"/>
    <w:basedOn w:val="Normal"/>
    <w:link w:val="HeaderChar"/>
    <w:uiPriority w:val="99"/>
    <w:unhideWhenUsed/>
    <w:rsid w:val="007734C6"/>
    <w:pPr>
      <w:tabs>
        <w:tab w:val="center" w:pos="4513"/>
        <w:tab w:val="right" w:pos="9026"/>
      </w:tabs>
    </w:pPr>
  </w:style>
  <w:style w:type="character" w:customStyle="1" w:styleId="HeaderChar">
    <w:name w:val="Header Char"/>
    <w:basedOn w:val="DefaultParagraphFont"/>
    <w:link w:val="Header"/>
    <w:uiPriority w:val="99"/>
    <w:rsid w:val="007734C6"/>
    <w:rPr>
      <w:rFonts w:ascii="Verdana" w:eastAsia="Verdana" w:hAnsi="Verdana" w:cs="Verdana"/>
      <w:lang w:val="en-US" w:eastAsia="en-US"/>
    </w:rPr>
  </w:style>
  <w:style w:type="paragraph" w:styleId="Footer">
    <w:name w:val="footer"/>
    <w:basedOn w:val="Normal"/>
    <w:link w:val="FooterChar"/>
    <w:uiPriority w:val="99"/>
    <w:unhideWhenUsed/>
    <w:rsid w:val="007734C6"/>
    <w:pPr>
      <w:tabs>
        <w:tab w:val="center" w:pos="4513"/>
        <w:tab w:val="right" w:pos="9026"/>
      </w:tabs>
    </w:pPr>
  </w:style>
  <w:style w:type="character" w:customStyle="1" w:styleId="FooterChar">
    <w:name w:val="Footer Char"/>
    <w:basedOn w:val="DefaultParagraphFont"/>
    <w:link w:val="Footer"/>
    <w:uiPriority w:val="99"/>
    <w:rsid w:val="007734C6"/>
    <w:rPr>
      <w:rFonts w:ascii="Verdana" w:eastAsia="Verdana" w:hAnsi="Verdana" w:cs="Verdana"/>
      <w:lang w:val="en-US" w:eastAsia="en-US"/>
    </w:rPr>
  </w:style>
  <w:style w:type="paragraph" w:styleId="BodyText">
    <w:name w:val="Body Text"/>
    <w:basedOn w:val="Normal"/>
    <w:link w:val="BodyTextChar"/>
    <w:uiPriority w:val="1"/>
    <w:unhideWhenUsed/>
    <w:qFormat/>
    <w:rsid w:val="004E40D7"/>
    <w:pPr>
      <w:spacing w:after="120"/>
    </w:pPr>
  </w:style>
  <w:style w:type="character" w:customStyle="1" w:styleId="BodyTextChar">
    <w:name w:val="Body Text Char"/>
    <w:basedOn w:val="DefaultParagraphFont"/>
    <w:link w:val="BodyText"/>
    <w:uiPriority w:val="1"/>
    <w:rsid w:val="004E40D7"/>
    <w:rPr>
      <w:rFonts w:ascii="Verdana" w:eastAsia="Verdana" w:hAnsi="Verdana" w:cs="Verdana"/>
      <w:lang w:val="en-US" w:eastAsia="en-US"/>
    </w:rPr>
  </w:style>
  <w:style w:type="paragraph" w:styleId="NoSpacing">
    <w:name w:val="No Spacing"/>
    <w:uiPriority w:val="1"/>
    <w:qFormat/>
    <w:rsid w:val="00DC0FF6"/>
    <w:pPr>
      <w:widowControl w:val="0"/>
      <w:autoSpaceDE w:val="0"/>
      <w:autoSpaceDN w:val="0"/>
      <w:spacing w:after="0" w:line="240" w:lineRule="auto"/>
    </w:pPr>
    <w:rPr>
      <w:rFonts w:ascii="Verdana" w:eastAsia="Verdana" w:hAnsi="Verdana" w:cs="Verdana"/>
      <w:lang w:val="en-US" w:eastAsia="en-US"/>
    </w:rPr>
  </w:style>
  <w:style w:type="character" w:styleId="Hyperlink">
    <w:name w:val="Hyperlink"/>
    <w:basedOn w:val="DefaultParagraphFont"/>
    <w:uiPriority w:val="99"/>
    <w:unhideWhenUsed/>
    <w:rsid w:val="000F6E07"/>
    <w:rPr>
      <w:color w:val="0563C1" w:themeColor="hyperlink"/>
      <w:u w:val="single"/>
    </w:rPr>
  </w:style>
  <w:style w:type="character" w:styleId="UnresolvedMention">
    <w:name w:val="Unresolved Mention"/>
    <w:basedOn w:val="DefaultParagraphFont"/>
    <w:uiPriority w:val="99"/>
    <w:semiHidden/>
    <w:unhideWhenUsed/>
    <w:rsid w:val="000F6E07"/>
    <w:rPr>
      <w:color w:val="605E5C"/>
      <w:shd w:val="clear" w:color="auto" w:fill="E1DFDD"/>
    </w:rPr>
  </w:style>
  <w:style w:type="paragraph" w:styleId="Revision">
    <w:name w:val="Revision"/>
    <w:hidden/>
    <w:uiPriority w:val="99"/>
    <w:semiHidden/>
    <w:rsid w:val="009B24F6"/>
    <w:pPr>
      <w:spacing w:after="0" w:line="240" w:lineRule="auto"/>
    </w:pPr>
    <w:rPr>
      <w:rFonts w:ascii="Verdana" w:eastAsia="Verdana" w:hAnsi="Verdana" w:cs="Verdana"/>
      <w:lang w:val="en-US" w:eastAsia="en-US"/>
    </w:rPr>
  </w:style>
  <w:style w:type="paragraph" w:styleId="CommentText">
    <w:name w:val="annotation text"/>
    <w:basedOn w:val="Normal"/>
    <w:link w:val="CommentTextChar"/>
    <w:uiPriority w:val="99"/>
    <w:unhideWhenUsed/>
    <w:rsid w:val="009B24F6"/>
    <w:pPr>
      <w:widowControl/>
      <w:autoSpaceDE/>
      <w:autoSpaceDN/>
      <w:spacing w:after="160"/>
    </w:pPr>
    <w:rPr>
      <w:rFonts w:asciiTheme="minorHAnsi" w:eastAsiaTheme="minorHAnsi" w:hAnsiTheme="minorHAnsi" w:cstheme="minorBidi"/>
      <w:sz w:val="20"/>
      <w:szCs w:val="20"/>
      <w:lang w:val="en-GB" w:eastAsia="en-GB"/>
    </w:rPr>
  </w:style>
  <w:style w:type="character" w:customStyle="1" w:styleId="CommentTextChar">
    <w:name w:val="Comment Text Char"/>
    <w:basedOn w:val="DefaultParagraphFont"/>
    <w:link w:val="CommentText"/>
    <w:uiPriority w:val="99"/>
    <w:rsid w:val="009B24F6"/>
    <w:rPr>
      <w:sz w:val="20"/>
      <w:szCs w:val="20"/>
    </w:rPr>
  </w:style>
  <w:style w:type="character" w:styleId="CommentReference">
    <w:name w:val="annotation reference"/>
    <w:rsid w:val="009B24F6"/>
    <w:rPr>
      <w:sz w:val="16"/>
      <w:szCs w:val="16"/>
    </w:rPr>
  </w:style>
  <w:style w:type="paragraph" w:styleId="ListParagraph">
    <w:name w:val="List Paragraph"/>
    <w:basedOn w:val="Normal"/>
    <w:uiPriority w:val="1"/>
    <w:qFormat/>
    <w:rsid w:val="008A2EBA"/>
    <w:pPr>
      <w:ind w:left="720"/>
      <w:contextualSpacing/>
    </w:pPr>
  </w:style>
  <w:style w:type="paragraph" w:styleId="CommentSubject">
    <w:name w:val="annotation subject"/>
    <w:basedOn w:val="CommentText"/>
    <w:next w:val="CommentText"/>
    <w:link w:val="CommentSubjectChar"/>
    <w:uiPriority w:val="99"/>
    <w:semiHidden/>
    <w:unhideWhenUsed/>
    <w:rsid w:val="00381DFD"/>
    <w:pPr>
      <w:widowControl w:val="0"/>
      <w:autoSpaceDE w:val="0"/>
      <w:autoSpaceDN w:val="0"/>
      <w:spacing w:after="0"/>
    </w:pPr>
    <w:rPr>
      <w:rFonts w:ascii="Verdana" w:eastAsia="Verdana" w:hAnsi="Verdana" w:cs="Verdana"/>
      <w:b/>
      <w:bCs/>
      <w:lang w:val="en-US" w:eastAsia="en-US"/>
    </w:rPr>
  </w:style>
  <w:style w:type="character" w:customStyle="1" w:styleId="CommentSubjectChar">
    <w:name w:val="Comment Subject Char"/>
    <w:basedOn w:val="CommentTextChar"/>
    <w:link w:val="CommentSubject"/>
    <w:uiPriority w:val="99"/>
    <w:semiHidden/>
    <w:rsid w:val="00381DFD"/>
    <w:rPr>
      <w:rFonts w:ascii="Verdana" w:eastAsia="Verdana" w:hAnsi="Verdana" w:cs="Verdana"/>
      <w:b/>
      <w:bCs/>
      <w:sz w:val="20"/>
      <w:szCs w:val="20"/>
      <w:lang w:val="en-US" w:eastAsia="en-US"/>
    </w:rPr>
  </w:style>
  <w:style w:type="paragraph" w:customStyle="1" w:styleId="GSBodyPara">
    <w:name w:val="GS Body Para"/>
    <w:basedOn w:val="Normal"/>
    <w:link w:val="GSBodyParaChar"/>
    <w:qFormat/>
    <w:rsid w:val="00F80827"/>
    <w:pPr>
      <w:widowControl/>
      <w:autoSpaceDE/>
      <w:autoSpaceDN/>
      <w:spacing w:before="60" w:line="260" w:lineRule="exact"/>
    </w:pPr>
    <w:rPr>
      <w:rFonts w:ascii="Calibri" w:eastAsiaTheme="minorHAnsi" w:hAnsi="Calibri" w:cs="Calibri"/>
      <w:lang w:val="en-GB"/>
    </w:rPr>
  </w:style>
  <w:style w:type="character" w:customStyle="1" w:styleId="GSBodyParaChar">
    <w:name w:val="GS Body Para Char"/>
    <w:basedOn w:val="DefaultParagraphFont"/>
    <w:link w:val="GSBodyPara"/>
    <w:rsid w:val="00F80827"/>
    <w:rPr>
      <w:rFonts w:ascii="Calibri" w:hAnsi="Calibri" w:cs="Calibri"/>
      <w:lang w:eastAsia="en-US"/>
    </w:rPr>
  </w:style>
  <w:style w:type="paragraph" w:customStyle="1" w:styleId="TableParagraph">
    <w:name w:val="Table Paragraph"/>
    <w:basedOn w:val="Normal"/>
    <w:uiPriority w:val="1"/>
    <w:qFormat/>
    <w:rsid w:val="00D81577"/>
    <w:pPr>
      <w:widowControl/>
      <w:adjustRightInd w:val="0"/>
      <w:spacing w:before="88"/>
      <w:jc w:val="center"/>
    </w:pPr>
    <w:rPr>
      <w:rFonts w:ascii="Arial" w:eastAsiaTheme="minorHAnsi" w:hAnsi="Arial" w:cs="Arial"/>
      <w:sz w:val="24"/>
      <w:szCs w:val="24"/>
      <w:lang w:val="en-GB" w:eastAsia="en-GB"/>
    </w:rPr>
  </w:style>
  <w:style w:type="numbering" w:customStyle="1" w:styleId="NoList1">
    <w:name w:val="No List1"/>
    <w:next w:val="NoList"/>
    <w:uiPriority w:val="99"/>
    <w:semiHidden/>
    <w:unhideWhenUsed/>
    <w:rsid w:val="00B763F4"/>
  </w:style>
  <w:style w:type="paragraph" w:styleId="FootnoteText">
    <w:name w:val="footnote text"/>
    <w:basedOn w:val="Normal"/>
    <w:link w:val="FootnoteTextChar"/>
    <w:uiPriority w:val="99"/>
    <w:semiHidden/>
    <w:unhideWhenUsed/>
    <w:rsid w:val="00B3666B"/>
    <w:rPr>
      <w:sz w:val="20"/>
      <w:szCs w:val="20"/>
    </w:rPr>
  </w:style>
  <w:style w:type="character" w:customStyle="1" w:styleId="FootnoteTextChar">
    <w:name w:val="Footnote Text Char"/>
    <w:basedOn w:val="DefaultParagraphFont"/>
    <w:link w:val="FootnoteText"/>
    <w:uiPriority w:val="99"/>
    <w:semiHidden/>
    <w:rsid w:val="00B3666B"/>
    <w:rPr>
      <w:rFonts w:ascii="Verdana" w:eastAsia="Verdana" w:hAnsi="Verdana" w:cs="Verdana"/>
      <w:sz w:val="20"/>
      <w:szCs w:val="20"/>
      <w:lang w:val="en-US" w:eastAsia="en-US"/>
    </w:rPr>
  </w:style>
  <w:style w:type="character" w:styleId="FootnoteReference">
    <w:name w:val="footnote reference"/>
    <w:basedOn w:val="DefaultParagraphFont"/>
    <w:uiPriority w:val="99"/>
    <w:semiHidden/>
    <w:unhideWhenUsed/>
    <w:rsid w:val="00B366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62">
      <w:bodyDiv w:val="1"/>
      <w:marLeft w:val="0"/>
      <w:marRight w:val="0"/>
      <w:marTop w:val="0"/>
      <w:marBottom w:val="0"/>
      <w:divBdr>
        <w:top w:val="none" w:sz="0" w:space="0" w:color="auto"/>
        <w:left w:val="none" w:sz="0" w:space="0" w:color="auto"/>
        <w:bottom w:val="none" w:sz="0" w:space="0" w:color="auto"/>
        <w:right w:val="none" w:sz="0" w:space="0" w:color="auto"/>
      </w:divBdr>
    </w:div>
    <w:div w:id="5209695">
      <w:bodyDiv w:val="1"/>
      <w:marLeft w:val="0"/>
      <w:marRight w:val="0"/>
      <w:marTop w:val="0"/>
      <w:marBottom w:val="0"/>
      <w:divBdr>
        <w:top w:val="none" w:sz="0" w:space="0" w:color="auto"/>
        <w:left w:val="none" w:sz="0" w:space="0" w:color="auto"/>
        <w:bottom w:val="none" w:sz="0" w:space="0" w:color="auto"/>
        <w:right w:val="none" w:sz="0" w:space="0" w:color="auto"/>
      </w:divBdr>
    </w:div>
    <w:div w:id="592055873">
      <w:bodyDiv w:val="1"/>
      <w:marLeft w:val="0"/>
      <w:marRight w:val="0"/>
      <w:marTop w:val="0"/>
      <w:marBottom w:val="0"/>
      <w:divBdr>
        <w:top w:val="none" w:sz="0" w:space="0" w:color="auto"/>
        <w:left w:val="none" w:sz="0" w:space="0" w:color="auto"/>
        <w:bottom w:val="none" w:sz="0" w:space="0" w:color="auto"/>
        <w:right w:val="none" w:sz="0" w:space="0" w:color="auto"/>
      </w:divBdr>
    </w:div>
    <w:div w:id="708527008">
      <w:bodyDiv w:val="1"/>
      <w:marLeft w:val="0"/>
      <w:marRight w:val="0"/>
      <w:marTop w:val="0"/>
      <w:marBottom w:val="0"/>
      <w:divBdr>
        <w:top w:val="none" w:sz="0" w:space="0" w:color="auto"/>
        <w:left w:val="none" w:sz="0" w:space="0" w:color="auto"/>
        <w:bottom w:val="none" w:sz="0" w:space="0" w:color="auto"/>
        <w:right w:val="none" w:sz="0" w:space="0" w:color="auto"/>
      </w:divBdr>
    </w:div>
    <w:div w:id="142811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0746F-838B-4EA6-BA84-25C35B97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2817</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2022-06-10T23:01:00Z</cp:lastPrinted>
  <dcterms:created xsi:type="dcterms:W3CDTF">2023-03-21T15:28:00Z</dcterms:created>
  <dcterms:modified xsi:type="dcterms:W3CDTF">2023-03-21T15:28:00Z</dcterms:modified>
</cp:coreProperties>
</file>